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r w:rsidRPr="00AF0D2A">
        <w:rPr>
          <w:rFonts w:asciiTheme="majorBidi" w:hAnsiTheme="majorBidi"/>
          <w:noProof/>
          <w:color w:val="000000" w:themeColor="text1"/>
        </w:rPr>
        <w:drawing>
          <wp:anchor distT="0" distB="0" distL="114300" distR="114300" simplePos="0" relativeHeight="251659264" behindDoc="1" locked="0" layoutInCell="1" allowOverlap="1" wp14:anchorId="269AF659" wp14:editId="21E97E70">
            <wp:simplePos x="0" y="0"/>
            <wp:positionH relativeFrom="column">
              <wp:align>right</wp:align>
            </wp:positionH>
            <wp:positionV relativeFrom="paragraph">
              <wp:posOffset>3810</wp:posOffset>
            </wp:positionV>
            <wp:extent cx="1371600" cy="1371600"/>
            <wp:effectExtent l="0" t="0" r="0" b="0"/>
            <wp:wrapTight wrapText="bothSides">
              <wp:wrapPolygon edited="0">
                <wp:start x="0" y="0"/>
                <wp:lineTo x="0" y="21300"/>
                <wp:lineTo x="21300" y="21300"/>
                <wp:lineTo x="21300"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lang w:val="en"/>
        </w:rPr>
      </w:pPr>
      <w:r w:rsidRPr="00AF0D2A">
        <w:rPr>
          <w:rFonts w:asciiTheme="majorBidi" w:hAnsiTheme="majorBidi"/>
          <w:color w:val="000000" w:themeColor="text1"/>
          <w:sz w:val="20"/>
          <w:szCs w:val="20"/>
          <w:lang w:val="en"/>
        </w:rPr>
        <w:t xml:space="preserve">Dr. Omar Mohammed Ali </w:t>
      </w:r>
      <w:proofErr w:type="spellStart"/>
      <w:r w:rsidRPr="00AF0D2A">
        <w:rPr>
          <w:rFonts w:asciiTheme="majorBidi" w:hAnsiTheme="majorBidi"/>
          <w:color w:val="000000" w:themeColor="text1"/>
          <w:sz w:val="20"/>
          <w:szCs w:val="20"/>
          <w:lang w:val="en"/>
        </w:rPr>
        <w:t>Naqrash</w:t>
      </w:r>
      <w:proofErr w:type="spellEnd"/>
      <w:r w:rsidRPr="00AF0D2A">
        <w:rPr>
          <w:rFonts w:asciiTheme="majorBidi" w:hAnsiTheme="majorBidi"/>
          <w:color w:val="000000" w:themeColor="text1"/>
          <w:sz w:val="20"/>
          <w:szCs w:val="20"/>
          <w:lang w:val="en"/>
        </w:rPr>
        <w:t xml:space="preserve"> .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lang w:val="en"/>
        </w:rPr>
      </w:pPr>
      <w:r w:rsidRPr="00AF0D2A">
        <w:rPr>
          <w:rFonts w:asciiTheme="majorBidi" w:hAnsiTheme="majorBidi"/>
          <w:color w:val="000000" w:themeColor="text1"/>
          <w:sz w:val="20"/>
          <w:szCs w:val="20"/>
          <w:lang w:val="en"/>
        </w:rPr>
        <w:t>Associate Professor</w:t>
      </w:r>
      <w:r w:rsidRPr="00AF0D2A">
        <w:rPr>
          <w:rFonts w:asciiTheme="majorBidi" w:hAnsiTheme="majorBidi"/>
          <w:b/>
          <w:bCs/>
          <w:color w:val="000000" w:themeColor="text1"/>
          <w:sz w:val="20"/>
          <w:szCs w:val="20"/>
          <w:highlight w:val="white"/>
          <w:u w:val="single"/>
          <w:lang w:val="en"/>
        </w:rPr>
        <w:t xml:space="preserve">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lang w:val="en"/>
        </w:rPr>
      </w:pPr>
      <w:r w:rsidRPr="00AF0D2A">
        <w:rPr>
          <w:rFonts w:asciiTheme="majorBidi" w:hAnsiTheme="majorBidi"/>
          <w:color w:val="000000" w:themeColor="text1"/>
          <w:sz w:val="20"/>
          <w:szCs w:val="20"/>
          <w:lang w:val="en"/>
        </w:rPr>
        <w:t>Theatre Arts Department, School of Arts and Design</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lang w:val="en"/>
        </w:rPr>
      </w:pPr>
      <w:r w:rsidRPr="00AF0D2A">
        <w:rPr>
          <w:rFonts w:asciiTheme="majorBidi" w:hAnsiTheme="majorBidi"/>
          <w:color w:val="000000" w:themeColor="text1"/>
          <w:sz w:val="20"/>
          <w:szCs w:val="20"/>
          <w:lang w:val="en"/>
        </w:rPr>
        <w:t xml:space="preserve">The University of Jordan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lang w:val="en"/>
        </w:rPr>
      </w:pPr>
      <w:r w:rsidRPr="00AF0D2A">
        <w:rPr>
          <w:rFonts w:asciiTheme="majorBidi" w:hAnsiTheme="majorBidi"/>
          <w:color w:val="000000" w:themeColor="text1"/>
          <w:sz w:val="20"/>
          <w:szCs w:val="20"/>
          <w:highlight w:val="white"/>
          <w:lang w:val="en"/>
        </w:rPr>
        <w:t>Amman – Jordan.</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highlight w:val="white"/>
          <w:lang w:val="en"/>
        </w:rPr>
      </w:pPr>
      <w:r w:rsidRPr="00AF0D2A">
        <w:rPr>
          <w:rFonts w:asciiTheme="majorBidi" w:hAnsiTheme="majorBidi"/>
          <w:color w:val="000000" w:themeColor="text1"/>
          <w:sz w:val="20"/>
          <w:szCs w:val="20"/>
          <w:highlight w:val="white"/>
          <w:lang w:val="en"/>
        </w:rPr>
        <w:t>Tel: (00962 - 772341507)</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0"/>
          <w:szCs w:val="20"/>
          <w:highlight w:val="white"/>
        </w:rPr>
      </w:pPr>
      <w:r w:rsidRPr="00AF0D2A">
        <w:rPr>
          <w:rFonts w:asciiTheme="majorBidi" w:hAnsiTheme="majorBidi"/>
          <w:color w:val="000000" w:themeColor="text1"/>
          <w:sz w:val="20"/>
          <w:szCs w:val="20"/>
          <w:highlight w:val="white"/>
          <w:lang w:val="en"/>
        </w:rPr>
        <w:t xml:space="preserve">Email: </w:t>
      </w:r>
      <w:hyperlink r:id="rId8" w:history="1">
        <w:r w:rsidRPr="00AF0D2A">
          <w:rPr>
            <w:rFonts w:asciiTheme="majorBidi" w:hAnsiTheme="majorBidi"/>
            <w:color w:val="000000" w:themeColor="text1"/>
            <w:sz w:val="20"/>
            <w:szCs w:val="20"/>
            <w:highlight w:val="white"/>
            <w:u w:val="single"/>
            <w:lang w:val="en"/>
          </w:rPr>
          <w:t>omarnkrash@yahoo.com</w:t>
        </w:r>
      </w:hyperlink>
      <w:r w:rsidRPr="00AF0D2A">
        <w:rPr>
          <w:rFonts w:asciiTheme="majorBidi" w:hAnsiTheme="majorBidi"/>
          <w:color w:val="000000" w:themeColor="text1"/>
          <w:sz w:val="20"/>
          <w:szCs w:val="20"/>
          <w:highlight w:val="white"/>
          <w:lang w:val="en"/>
        </w:rPr>
        <w:t xml:space="preserve">  &amp; </w:t>
      </w:r>
      <w:hyperlink r:id="rId9" w:history="1">
        <w:r w:rsidRPr="00AF0D2A">
          <w:rPr>
            <w:rFonts w:asciiTheme="majorBidi" w:hAnsiTheme="majorBidi"/>
            <w:color w:val="000000" w:themeColor="text1"/>
            <w:sz w:val="20"/>
            <w:szCs w:val="20"/>
            <w:highlight w:val="white"/>
            <w:u w:val="single"/>
            <w:lang w:val="en"/>
          </w:rPr>
          <w:t>o.nakrash@ju.edu.jo</w:t>
        </w:r>
      </w:hyperlink>
    </w:p>
    <w:p w:rsidR="00793CEE" w:rsidRPr="00AF0D2A" w:rsidRDefault="00793CEE" w:rsidP="00E169F5">
      <w:pPr>
        <w:keepLines/>
        <w:rPr>
          <w:rFonts w:asciiTheme="majorBidi" w:hAnsiTheme="majorBidi"/>
          <w:color w:val="000000" w:themeColor="text1"/>
          <w:sz w:val="20"/>
          <w:szCs w:val="20"/>
          <w:rtl/>
          <w:lang w:bidi="ar-JO"/>
        </w:rPr>
      </w:pPr>
    </w:p>
    <w:p w:rsidR="00793CEE" w:rsidRPr="00AF0D2A" w:rsidRDefault="00793CEE" w:rsidP="00E169F5">
      <w:pPr>
        <w:keepLines/>
        <w:rPr>
          <w:rFonts w:asciiTheme="majorBidi" w:hAnsiTheme="majorBidi"/>
          <w:color w:val="000000" w:themeColor="text1"/>
          <w:sz w:val="20"/>
          <w:szCs w:val="20"/>
          <w:lang w:bidi="ar-JO"/>
        </w:rPr>
      </w:pPr>
    </w:p>
    <w:p w:rsidR="00793CEE" w:rsidRPr="00AF0D2A" w:rsidRDefault="00793CEE" w:rsidP="001E281E">
      <w:pPr>
        <w:keepLines/>
        <w:rPr>
          <w:rFonts w:asciiTheme="majorBidi" w:hAnsiTheme="majorBidi"/>
          <w:color w:val="000000" w:themeColor="text1"/>
          <w:sz w:val="24"/>
          <w:szCs w:val="24"/>
        </w:rPr>
      </w:pPr>
      <w:r w:rsidRPr="00AF0D2A">
        <w:rPr>
          <w:rFonts w:asciiTheme="majorBidi" w:hAnsiTheme="majorBidi"/>
          <w:color w:val="000000" w:themeColor="text1"/>
          <w:sz w:val="24"/>
          <w:szCs w:val="24"/>
        </w:rPr>
        <w:t>Dear Sir/Madame,</w:t>
      </w:r>
    </w:p>
    <w:p w:rsidR="00793CEE" w:rsidRPr="00AF0D2A" w:rsidRDefault="00793CEE" w:rsidP="001E281E">
      <w:pPr>
        <w:keepLines/>
        <w:rPr>
          <w:rFonts w:asciiTheme="majorBidi" w:hAnsiTheme="majorBidi"/>
          <w:color w:val="000000" w:themeColor="text1"/>
          <w:sz w:val="24"/>
          <w:szCs w:val="24"/>
          <w:lang w:bidi="ar-JO"/>
        </w:rPr>
      </w:pPr>
    </w:p>
    <w:p w:rsidR="007C0D10" w:rsidRPr="00AF0D2A" w:rsidRDefault="00793CEE" w:rsidP="00D17D7C">
      <w:pPr>
        <w:keepLines/>
        <w:spacing w:before="240"/>
        <w:ind w:firstLine="720"/>
        <w:rPr>
          <w:rFonts w:asciiTheme="majorBidi" w:hAnsiTheme="majorBidi"/>
          <w:color w:val="000000" w:themeColor="text1"/>
          <w:sz w:val="24"/>
          <w:szCs w:val="24"/>
        </w:rPr>
      </w:pPr>
      <w:r w:rsidRPr="00AF0D2A">
        <w:rPr>
          <w:rFonts w:asciiTheme="majorBidi" w:hAnsiTheme="majorBidi"/>
          <w:color w:val="000000" w:themeColor="text1"/>
          <w:sz w:val="24"/>
          <w:szCs w:val="24"/>
        </w:rPr>
        <w:t xml:space="preserve">I wish to express my interest in working and pursuing a career with you. My work experience, background and college education have given me the capacity to work in different environments, develop my sense of relations and communications within and outside of work. </w:t>
      </w:r>
    </w:p>
    <w:p w:rsidR="007C0D10" w:rsidRPr="00AF0D2A" w:rsidRDefault="00793CEE" w:rsidP="00D17D7C">
      <w:pPr>
        <w:pStyle w:val="BodyText"/>
        <w:keepLines/>
        <w:spacing w:before="240"/>
        <w:ind w:firstLine="720"/>
        <w:rPr>
          <w:rFonts w:asciiTheme="majorBidi" w:hAnsiTheme="majorBidi"/>
          <w:color w:val="000000" w:themeColor="text1"/>
        </w:rPr>
      </w:pPr>
      <w:r w:rsidRPr="00AF0D2A">
        <w:rPr>
          <w:rFonts w:asciiTheme="majorBidi" w:hAnsiTheme="majorBidi"/>
          <w:color w:val="000000" w:themeColor="text1"/>
        </w:rPr>
        <w:t>I have handled multiple tasks in diverse environments, while working independently and as a part of integrated teams.</w:t>
      </w:r>
    </w:p>
    <w:p w:rsidR="00793CEE" w:rsidRPr="00AF0D2A" w:rsidRDefault="00793CEE" w:rsidP="00D17D7C">
      <w:pPr>
        <w:pStyle w:val="BodyText"/>
        <w:keepLines/>
        <w:spacing w:before="240"/>
        <w:ind w:firstLine="720"/>
        <w:rPr>
          <w:rFonts w:asciiTheme="majorBidi" w:hAnsiTheme="majorBidi"/>
          <w:color w:val="000000" w:themeColor="text1"/>
        </w:rPr>
      </w:pPr>
      <w:r w:rsidRPr="00AF0D2A">
        <w:rPr>
          <w:rFonts w:asciiTheme="majorBidi" w:hAnsiTheme="majorBidi"/>
          <w:color w:val="000000" w:themeColor="text1"/>
        </w:rPr>
        <w:t>Kindly find attached my CV for your consideration and I look forward to having the opportunity of discussing further with you.</w:t>
      </w:r>
    </w:p>
    <w:p w:rsidR="00793CEE" w:rsidRDefault="00793CEE" w:rsidP="001E281E">
      <w:pPr>
        <w:pStyle w:val="BodyText"/>
        <w:rPr>
          <w:rFonts w:asciiTheme="majorBidi" w:hAnsiTheme="majorBidi"/>
          <w:color w:val="000000" w:themeColor="text1"/>
        </w:rPr>
      </w:pPr>
      <w:r w:rsidRPr="00AF0D2A">
        <w:rPr>
          <w:rFonts w:asciiTheme="majorBidi" w:hAnsiTheme="majorBidi"/>
          <w:color w:val="000000" w:themeColor="text1"/>
        </w:rPr>
        <w:tab/>
      </w:r>
      <w:r w:rsidRPr="00AF0D2A">
        <w:rPr>
          <w:rFonts w:asciiTheme="majorBidi" w:hAnsiTheme="majorBidi"/>
          <w:color w:val="000000" w:themeColor="text1"/>
        </w:rPr>
        <w:tab/>
      </w:r>
      <w:r w:rsidRPr="00AF0D2A">
        <w:rPr>
          <w:rFonts w:asciiTheme="majorBidi" w:hAnsiTheme="majorBidi"/>
          <w:color w:val="000000" w:themeColor="text1"/>
        </w:rPr>
        <w:tab/>
      </w:r>
      <w:r w:rsidRPr="00AF0D2A">
        <w:rPr>
          <w:rFonts w:asciiTheme="majorBidi" w:hAnsiTheme="majorBidi"/>
          <w:color w:val="000000" w:themeColor="text1"/>
        </w:rPr>
        <w:tab/>
      </w:r>
      <w:r w:rsidRPr="00AF0D2A">
        <w:rPr>
          <w:rFonts w:asciiTheme="majorBidi" w:hAnsiTheme="majorBidi"/>
          <w:color w:val="000000" w:themeColor="text1"/>
        </w:rPr>
        <w:tab/>
      </w:r>
      <w:r w:rsidRPr="00AF0D2A">
        <w:rPr>
          <w:rFonts w:asciiTheme="majorBidi" w:hAnsiTheme="majorBidi"/>
          <w:color w:val="000000" w:themeColor="text1"/>
        </w:rPr>
        <w:tab/>
      </w:r>
      <w:r w:rsidRPr="00AF0D2A">
        <w:rPr>
          <w:rFonts w:asciiTheme="majorBidi" w:hAnsiTheme="majorBidi"/>
          <w:color w:val="000000" w:themeColor="text1"/>
        </w:rPr>
        <w:tab/>
      </w:r>
    </w:p>
    <w:p w:rsidR="00871D32" w:rsidRPr="00AF0D2A" w:rsidRDefault="00871D32" w:rsidP="001E281E">
      <w:pPr>
        <w:pStyle w:val="BodyText"/>
        <w:rPr>
          <w:rFonts w:asciiTheme="majorBidi" w:hAnsiTheme="majorBidi"/>
          <w:color w:val="000000" w:themeColor="text1"/>
        </w:rPr>
      </w:pPr>
    </w:p>
    <w:p w:rsidR="00793CEE" w:rsidRPr="00AF0D2A" w:rsidRDefault="004D453C" w:rsidP="001E281E">
      <w:pPr>
        <w:pStyle w:val="BodyText"/>
        <w:ind w:left="5760" w:firstLine="720"/>
        <w:rPr>
          <w:rFonts w:asciiTheme="majorBidi" w:hAnsiTheme="majorBidi"/>
          <w:color w:val="000000" w:themeColor="text1"/>
        </w:rPr>
      </w:pPr>
      <w:r w:rsidRPr="00AF0D2A">
        <w:rPr>
          <w:rFonts w:asciiTheme="majorBidi" w:hAnsiTheme="majorBidi"/>
          <w:color w:val="000000" w:themeColor="text1"/>
        </w:rPr>
        <w:t xml:space="preserve">       </w:t>
      </w:r>
      <w:r w:rsidR="00793CEE" w:rsidRPr="00AF0D2A">
        <w:rPr>
          <w:rFonts w:asciiTheme="majorBidi" w:hAnsiTheme="majorBidi"/>
          <w:color w:val="000000" w:themeColor="text1"/>
        </w:rPr>
        <w:t>Sincerely Yours,</w:t>
      </w:r>
    </w:p>
    <w:p w:rsidR="00793CEE" w:rsidRPr="00AF0D2A" w:rsidRDefault="00793CEE" w:rsidP="001E281E">
      <w:pPr>
        <w:pStyle w:val="BodyText"/>
        <w:jc w:val="right"/>
        <w:rPr>
          <w:rFonts w:asciiTheme="majorBidi" w:hAnsiTheme="majorBidi"/>
          <w:b/>
          <w:i/>
          <w:iCs/>
          <w:color w:val="000000" w:themeColor="text1"/>
        </w:rPr>
      </w:pPr>
      <w:r w:rsidRPr="00AF0D2A">
        <w:rPr>
          <w:rFonts w:asciiTheme="majorBidi" w:hAnsiTheme="majorBidi"/>
          <w:i/>
          <w:iCs/>
          <w:color w:val="000000" w:themeColor="text1"/>
        </w:rPr>
        <w:t xml:space="preserve">                                                                          </w:t>
      </w:r>
      <w:r w:rsidR="004D453C" w:rsidRPr="00AF0D2A">
        <w:rPr>
          <w:rFonts w:asciiTheme="majorBidi" w:hAnsiTheme="majorBidi"/>
          <w:i/>
          <w:iCs/>
          <w:color w:val="000000" w:themeColor="text1"/>
        </w:rPr>
        <w:t xml:space="preserve">   </w:t>
      </w:r>
      <w:r w:rsidRPr="00AF0D2A">
        <w:rPr>
          <w:rFonts w:asciiTheme="majorBidi" w:hAnsiTheme="majorBidi"/>
          <w:i/>
          <w:iCs/>
          <w:color w:val="000000" w:themeColor="text1"/>
        </w:rPr>
        <w:t xml:space="preserve">    </w:t>
      </w:r>
      <w:r w:rsidRPr="00AF0D2A">
        <w:rPr>
          <w:rFonts w:asciiTheme="majorBidi" w:hAnsiTheme="majorBidi"/>
          <w:b/>
          <w:i/>
          <w:iCs/>
          <w:color w:val="000000" w:themeColor="text1"/>
        </w:rPr>
        <w:t xml:space="preserve">Dr. Omar </w:t>
      </w:r>
      <w:proofErr w:type="spellStart"/>
      <w:r w:rsidRPr="00AF0D2A">
        <w:rPr>
          <w:rFonts w:asciiTheme="majorBidi" w:hAnsiTheme="majorBidi"/>
          <w:b/>
          <w:i/>
          <w:iCs/>
          <w:color w:val="000000" w:themeColor="text1"/>
        </w:rPr>
        <w:t>Naqrash</w:t>
      </w:r>
      <w:proofErr w:type="spellEnd"/>
    </w:p>
    <w:p w:rsidR="00793CEE" w:rsidRPr="00AF0D2A" w:rsidRDefault="00793CEE" w:rsidP="001E281E">
      <w:pPr>
        <w:autoSpaceDE w:val="0"/>
        <w:autoSpaceDN w:val="0"/>
        <w:adjustRightInd w:val="0"/>
        <w:spacing w:line="259" w:lineRule="atLeast"/>
        <w:jc w:val="right"/>
        <w:rPr>
          <w:rFonts w:asciiTheme="majorBidi" w:hAnsiTheme="majorBidi"/>
          <w:b/>
          <w:bCs/>
          <w:color w:val="000000" w:themeColor="text1"/>
          <w:sz w:val="24"/>
          <w:szCs w:val="24"/>
          <w:u w:val="single"/>
          <w:lang w:val="en"/>
        </w:rPr>
      </w:pPr>
    </w:p>
    <w:p w:rsidR="00793CEE" w:rsidRPr="00AF0D2A" w:rsidRDefault="00793CEE" w:rsidP="001E281E">
      <w:pPr>
        <w:autoSpaceDE w:val="0"/>
        <w:autoSpaceDN w:val="0"/>
        <w:adjustRightInd w:val="0"/>
        <w:spacing w:line="259" w:lineRule="atLeast"/>
        <w:rPr>
          <w:rFonts w:asciiTheme="majorBidi" w:hAnsiTheme="majorBidi"/>
          <w:b/>
          <w:bCs/>
          <w:color w:val="000000" w:themeColor="text1"/>
          <w:sz w:val="24"/>
          <w:szCs w:val="24"/>
          <w:u w:val="single"/>
          <w:lang w:val="en"/>
        </w:rPr>
      </w:pPr>
    </w:p>
    <w:p w:rsidR="00793CEE" w:rsidRPr="00AF0D2A" w:rsidRDefault="00793CEE" w:rsidP="001E281E">
      <w:pPr>
        <w:autoSpaceDE w:val="0"/>
        <w:autoSpaceDN w:val="0"/>
        <w:adjustRightInd w:val="0"/>
        <w:spacing w:line="259" w:lineRule="atLeast"/>
        <w:rPr>
          <w:rFonts w:asciiTheme="majorBidi" w:hAnsiTheme="majorBidi"/>
          <w:b/>
          <w:bCs/>
          <w:color w:val="000000" w:themeColor="text1"/>
          <w:sz w:val="24"/>
          <w:szCs w:val="24"/>
          <w:u w:val="single"/>
          <w:lang w:val="en"/>
        </w:rPr>
      </w:pPr>
    </w:p>
    <w:p w:rsidR="00793CEE" w:rsidRPr="00AF0D2A" w:rsidRDefault="00793CEE" w:rsidP="001E281E">
      <w:pPr>
        <w:autoSpaceDE w:val="0"/>
        <w:autoSpaceDN w:val="0"/>
        <w:adjustRightInd w:val="0"/>
        <w:spacing w:line="259" w:lineRule="atLeast"/>
        <w:rPr>
          <w:rFonts w:asciiTheme="majorBidi" w:hAnsiTheme="majorBidi"/>
          <w:b/>
          <w:bCs/>
          <w:color w:val="000000" w:themeColor="text1"/>
          <w:sz w:val="24"/>
          <w:szCs w:val="24"/>
          <w:u w:val="single"/>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40"/>
          <w:szCs w:val="40"/>
          <w:u w:val="single"/>
          <w:lang w:val="en"/>
        </w:rPr>
      </w:pPr>
    </w:p>
    <w:p w:rsidR="00D17D7C" w:rsidRPr="00AF0D2A" w:rsidRDefault="00D17D7C" w:rsidP="00E169F5">
      <w:pPr>
        <w:autoSpaceDE w:val="0"/>
        <w:autoSpaceDN w:val="0"/>
        <w:adjustRightInd w:val="0"/>
        <w:spacing w:line="259" w:lineRule="atLeast"/>
        <w:rPr>
          <w:rFonts w:asciiTheme="majorBidi" w:hAnsiTheme="majorBidi"/>
          <w:b/>
          <w:bCs/>
          <w:color w:val="000000" w:themeColor="text1"/>
          <w:sz w:val="40"/>
          <w:szCs w:val="40"/>
          <w:u w:val="single"/>
          <w:lang w:val="en"/>
        </w:rPr>
      </w:pPr>
    </w:p>
    <w:p w:rsidR="00D17D7C" w:rsidRPr="00AF0D2A" w:rsidRDefault="00D17D7C" w:rsidP="00E169F5">
      <w:pPr>
        <w:autoSpaceDE w:val="0"/>
        <w:autoSpaceDN w:val="0"/>
        <w:adjustRightInd w:val="0"/>
        <w:spacing w:line="259" w:lineRule="atLeast"/>
        <w:rPr>
          <w:rFonts w:asciiTheme="majorBidi" w:hAnsiTheme="majorBidi"/>
          <w:b/>
          <w:bCs/>
          <w:color w:val="000000" w:themeColor="text1"/>
          <w:sz w:val="40"/>
          <w:szCs w:val="40"/>
          <w:u w:val="single"/>
          <w:lang w:val="en"/>
        </w:rPr>
      </w:pPr>
    </w:p>
    <w:p w:rsidR="00793CEE" w:rsidRPr="00AF0D2A" w:rsidRDefault="00793CEE" w:rsidP="008945BD">
      <w:pPr>
        <w:autoSpaceDE w:val="0"/>
        <w:autoSpaceDN w:val="0"/>
        <w:adjustRightInd w:val="0"/>
        <w:spacing w:line="259" w:lineRule="atLeast"/>
        <w:jc w:val="center"/>
        <w:rPr>
          <w:rFonts w:asciiTheme="majorBidi" w:hAnsiTheme="majorBidi"/>
          <w:b/>
          <w:bCs/>
          <w:color w:val="000000" w:themeColor="text1"/>
          <w:sz w:val="40"/>
          <w:szCs w:val="40"/>
          <w:u w:val="single"/>
          <w:lang w:val="en"/>
        </w:rPr>
      </w:pPr>
      <w:r w:rsidRPr="00AF0D2A">
        <w:rPr>
          <w:rFonts w:asciiTheme="majorBidi" w:hAnsiTheme="majorBidi"/>
          <w:b/>
          <w:bCs/>
          <w:color w:val="000000" w:themeColor="text1"/>
          <w:sz w:val="40"/>
          <w:szCs w:val="40"/>
          <w:u w:val="single"/>
          <w:lang w:val="en"/>
        </w:rPr>
        <w:t>Curriculum Vitae:</w:t>
      </w:r>
    </w:p>
    <w:p w:rsidR="00D17D7C" w:rsidRPr="00AF0D2A" w:rsidRDefault="00D17D7C" w:rsidP="008945BD">
      <w:pPr>
        <w:autoSpaceDE w:val="0"/>
        <w:autoSpaceDN w:val="0"/>
        <w:adjustRightInd w:val="0"/>
        <w:spacing w:line="259" w:lineRule="atLeast"/>
        <w:jc w:val="center"/>
        <w:rPr>
          <w:rFonts w:asciiTheme="majorBidi" w:hAnsiTheme="majorBidi"/>
          <w:b/>
          <w:bCs/>
          <w:color w:val="000000" w:themeColor="text1"/>
          <w:sz w:val="40"/>
          <w:szCs w:val="40"/>
          <w:u w:val="single"/>
          <w:lang w:val="en"/>
        </w:rPr>
      </w:pPr>
    </w:p>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4"/>
          <w:szCs w:val="24"/>
          <w:lang w:val="en"/>
        </w:rPr>
      </w:pPr>
      <w:r w:rsidRPr="00AF0D2A">
        <w:rPr>
          <w:rFonts w:asciiTheme="majorBidi" w:hAnsiTheme="majorBidi"/>
          <w:b/>
          <w:bCs/>
          <w:color w:val="000000" w:themeColor="text1"/>
          <w:sz w:val="24"/>
          <w:szCs w:val="24"/>
          <w:lang w:val="en"/>
        </w:rPr>
        <w:t xml:space="preserve">Dr. Omar Mohammed Ali </w:t>
      </w:r>
      <w:proofErr w:type="spellStart"/>
      <w:r w:rsidRPr="00AF0D2A">
        <w:rPr>
          <w:rFonts w:asciiTheme="majorBidi" w:hAnsiTheme="majorBidi"/>
          <w:b/>
          <w:bCs/>
          <w:color w:val="000000" w:themeColor="text1"/>
          <w:sz w:val="24"/>
          <w:szCs w:val="24"/>
          <w:lang w:val="en"/>
        </w:rPr>
        <w:t>Naqrash</w:t>
      </w:r>
      <w:proofErr w:type="spellEnd"/>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4"/>
          <w:szCs w:val="24"/>
          <w:lang w:val="en"/>
        </w:rPr>
      </w:pPr>
      <w:r w:rsidRPr="00AF0D2A">
        <w:rPr>
          <w:rFonts w:asciiTheme="majorBidi" w:hAnsiTheme="majorBidi"/>
          <w:b/>
          <w:bCs/>
          <w:color w:val="000000" w:themeColor="text1"/>
          <w:sz w:val="24"/>
          <w:szCs w:val="24"/>
          <w:lang w:val="en"/>
        </w:rPr>
        <w:t>Academic rank: Associate Professor</w:t>
      </w: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4"/>
          <w:szCs w:val="24"/>
          <w:lang w:val="en"/>
        </w:rPr>
      </w:pPr>
      <w:r w:rsidRPr="00AF0D2A">
        <w:rPr>
          <w:rFonts w:asciiTheme="majorBidi" w:hAnsiTheme="majorBidi"/>
          <w:b/>
          <w:bCs/>
          <w:color w:val="000000" w:themeColor="text1"/>
          <w:sz w:val="24"/>
          <w:szCs w:val="24"/>
          <w:lang w:val="en"/>
        </w:rPr>
        <w:t>Workplace: The University of Jordan, School of Arts and Design, Theatre Arts Department.</w:t>
      </w: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lang w:val="en"/>
        </w:rPr>
      </w:pPr>
      <w:r w:rsidRPr="00AF0D2A">
        <w:rPr>
          <w:rFonts w:asciiTheme="majorBidi" w:hAnsiTheme="majorBidi"/>
          <w:b/>
          <w:bCs/>
          <w:color w:val="000000" w:themeColor="text1"/>
          <w:lang w:val="en"/>
        </w:rPr>
        <w:tab/>
      </w: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Personal Information:</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Nationality: Jordanian.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Place &amp; Date of Birth: Jordan, 1 / 10 / 1972.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National number: 9721010770.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Marital status: Married. </w:t>
      </w:r>
    </w:p>
    <w:p w:rsidR="00793CEE" w:rsidRPr="00AF0D2A" w:rsidRDefault="00793CEE" w:rsidP="00E169F5">
      <w:pPr>
        <w:autoSpaceDE w:val="0"/>
        <w:autoSpaceDN w:val="0"/>
        <w:adjustRightInd w:val="0"/>
        <w:spacing w:line="259" w:lineRule="atLeast"/>
        <w:rPr>
          <w:rFonts w:asciiTheme="majorBidi" w:hAnsiTheme="majorBidi"/>
          <w:color w:val="000000" w:themeColor="text1"/>
          <w:highlight w:val="white"/>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 xml:space="preserve">Address: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Theatre Arts Department, School of Arts and Design, The University of Jordan.</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Amman – Jordan.</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Tel: (00962 - 772341507)</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Email: </w:t>
      </w:r>
      <w:hyperlink r:id="rId10" w:history="1">
        <w:r w:rsidRPr="00AF0D2A">
          <w:rPr>
            <w:rFonts w:asciiTheme="majorBidi" w:hAnsiTheme="majorBidi"/>
            <w:color w:val="000000" w:themeColor="text1"/>
            <w:sz w:val="24"/>
            <w:szCs w:val="24"/>
            <w:highlight w:val="white"/>
            <w:u w:val="single"/>
            <w:lang w:val="en"/>
          </w:rPr>
          <w:t>omarnkrash@yahoo.com</w:t>
        </w:r>
      </w:hyperlink>
      <w:r w:rsidRPr="00AF0D2A">
        <w:rPr>
          <w:rFonts w:asciiTheme="majorBidi" w:hAnsiTheme="majorBidi"/>
          <w:color w:val="000000" w:themeColor="text1"/>
          <w:sz w:val="24"/>
          <w:szCs w:val="24"/>
          <w:highlight w:val="white"/>
          <w:lang w:val="en"/>
        </w:rPr>
        <w:t xml:space="preserve"> </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            </w:t>
      </w:r>
      <w:hyperlink r:id="rId11" w:history="1">
        <w:r w:rsidRPr="00AF0D2A">
          <w:rPr>
            <w:rFonts w:asciiTheme="majorBidi" w:hAnsiTheme="majorBidi"/>
            <w:color w:val="000000" w:themeColor="text1"/>
            <w:sz w:val="24"/>
            <w:szCs w:val="24"/>
            <w:highlight w:val="white"/>
            <w:u w:val="single"/>
            <w:lang w:val="en"/>
          </w:rPr>
          <w:t>o.nakrash@ju.edu.jo</w:t>
        </w:r>
      </w:hyperlink>
    </w:p>
    <w:p w:rsidR="00793CEE" w:rsidRPr="00AF0D2A" w:rsidRDefault="00793CEE" w:rsidP="00E169F5">
      <w:pPr>
        <w:autoSpaceDE w:val="0"/>
        <w:autoSpaceDN w:val="0"/>
        <w:adjustRightInd w:val="0"/>
        <w:spacing w:line="259" w:lineRule="atLeast"/>
        <w:ind w:firstLine="720"/>
        <w:rPr>
          <w:rFonts w:asciiTheme="majorBidi" w:hAnsiTheme="majorBidi"/>
          <w:color w:val="000000" w:themeColor="text1"/>
          <w:highlight w:val="white"/>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Education:</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PhD (Literature and Theatrical Criticism) University of Baghdad, Title of the dissertation "The concept of intertextuality in the theatrical text  - A critical study" supervised by Prof. Abdul Mursal Zaidi, 2002.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Master of Fine Arts (M.F.A. Theatrical Directing) University of Baghdad, The title of the thesis "The contemporary trends in theatrical directing" supervised by Prof. Salah Al-Qasab, 1996.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Bachelor of Fine Arts (B.F.A. Theatrical Acting &amp; Directing) Yarmouk University, 1994.</w:t>
      </w:r>
    </w:p>
    <w:p w:rsidR="00793CEE" w:rsidRPr="00AF0D2A" w:rsidRDefault="00793CEE" w:rsidP="00E169F5">
      <w:pPr>
        <w:autoSpaceDE w:val="0"/>
        <w:autoSpaceDN w:val="0"/>
        <w:adjustRightInd w:val="0"/>
        <w:spacing w:line="259" w:lineRule="atLeast"/>
        <w:rPr>
          <w:rFonts w:asciiTheme="majorBidi" w:hAnsiTheme="majorBidi"/>
          <w:color w:val="000000" w:themeColor="text1"/>
          <w:highlight w:val="white"/>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Training Courses (Taken):</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(Computer driving license) course, University of Jordan, 2010.</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Adobe </w:t>
      </w:r>
      <w:proofErr w:type="spellStart"/>
      <w:r w:rsidRPr="00AF0D2A">
        <w:rPr>
          <w:rFonts w:asciiTheme="majorBidi" w:hAnsiTheme="majorBidi"/>
          <w:color w:val="000000" w:themeColor="text1"/>
          <w:sz w:val="24"/>
          <w:szCs w:val="24"/>
          <w:highlight w:val="white"/>
          <w:lang w:val="en"/>
        </w:rPr>
        <w:t>photoshop</w:t>
      </w:r>
      <w:proofErr w:type="spellEnd"/>
      <w:r w:rsidRPr="00AF0D2A">
        <w:rPr>
          <w:rFonts w:asciiTheme="majorBidi" w:hAnsiTheme="majorBidi"/>
          <w:color w:val="000000" w:themeColor="text1"/>
          <w:sz w:val="24"/>
          <w:szCs w:val="24"/>
          <w:highlight w:val="white"/>
          <w:lang w:val="en"/>
        </w:rPr>
        <w:t xml:space="preserve"> course CS2-2010.</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English conversation course, Centre of consultations and training, University of Jordan, 2004.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Theatrical techniques course,  Canadian </w:t>
      </w:r>
      <w:proofErr w:type="spellStart"/>
      <w:r w:rsidRPr="00AF0D2A">
        <w:rPr>
          <w:rFonts w:asciiTheme="majorBidi" w:hAnsiTheme="majorBidi"/>
          <w:color w:val="000000" w:themeColor="text1"/>
          <w:sz w:val="24"/>
          <w:szCs w:val="24"/>
          <w:highlight w:val="white"/>
          <w:lang w:val="en"/>
        </w:rPr>
        <w:t>centre</w:t>
      </w:r>
      <w:proofErr w:type="spellEnd"/>
      <w:r w:rsidRPr="00AF0D2A">
        <w:rPr>
          <w:rFonts w:asciiTheme="majorBidi" w:hAnsiTheme="majorBidi"/>
          <w:color w:val="000000" w:themeColor="text1"/>
          <w:sz w:val="24"/>
          <w:szCs w:val="24"/>
          <w:highlight w:val="white"/>
          <w:lang w:val="en"/>
        </w:rPr>
        <w:t>, Noor Al-Hussein Foundation, 1994.</w:t>
      </w:r>
    </w:p>
    <w:p w:rsidR="00793CEE" w:rsidRPr="00AF0D2A" w:rsidRDefault="00793CEE" w:rsidP="00E169F5">
      <w:pPr>
        <w:autoSpaceDE w:val="0"/>
        <w:autoSpaceDN w:val="0"/>
        <w:adjustRightInd w:val="0"/>
        <w:spacing w:line="259" w:lineRule="atLeast"/>
        <w:ind w:left="720"/>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Training Courses (Given):</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lang w:val="en"/>
        </w:rPr>
        <w:t xml:space="preserve">Theatrical improvisation workshop for the students, </w:t>
      </w:r>
      <w:r w:rsidRPr="00AF0D2A">
        <w:rPr>
          <w:rFonts w:asciiTheme="majorBidi" w:hAnsiTheme="majorBidi"/>
          <w:color w:val="000000" w:themeColor="text1"/>
          <w:sz w:val="24"/>
          <w:szCs w:val="24"/>
          <w:highlight w:val="white"/>
          <w:lang w:val="en"/>
        </w:rPr>
        <w:t>Higher Institute of Dramatic Arts, Kuwait, 2017.</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Exchange of academic experiences workshop, Association of Arab Universities, Institute of Fine Arts, Beirut, Lebanon, 2016.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Exchange of academic experiences workshop, Association of Arab Universities, Ministry of Higher Education and Scientific Research, Monastir, Tunisia, 2015.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Drama therapy and </w:t>
      </w:r>
      <w:r w:rsidRPr="00AF0D2A">
        <w:rPr>
          <w:rFonts w:asciiTheme="majorBidi" w:hAnsiTheme="majorBidi"/>
          <w:color w:val="000000" w:themeColor="text1"/>
          <w:sz w:val="24"/>
          <w:szCs w:val="24"/>
          <w:highlight w:val="white"/>
          <w:lang w:val="en"/>
        </w:rPr>
        <w:t>psychodrama</w:t>
      </w:r>
      <w:r w:rsidRPr="00AF0D2A">
        <w:rPr>
          <w:rFonts w:asciiTheme="majorBidi" w:hAnsiTheme="majorBidi"/>
          <w:color w:val="000000" w:themeColor="text1"/>
          <w:sz w:val="24"/>
          <w:szCs w:val="24"/>
          <w:lang w:val="en"/>
        </w:rPr>
        <w:t xml:space="preserve"> workshop, Anti-Narcotics Department, 2011.</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Theatrical improvisation workshop for the students, School of Arts and Design, University of Jordan, 2003.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Theatrical education course, Ministry of Culture, Irbid culture directorate, 1997.</w:t>
      </w:r>
    </w:p>
    <w:p w:rsidR="00793CEE" w:rsidRPr="00AF0D2A" w:rsidRDefault="00793CEE" w:rsidP="00E169F5">
      <w:pPr>
        <w:autoSpaceDE w:val="0"/>
        <w:autoSpaceDN w:val="0"/>
        <w:adjustRightInd w:val="0"/>
        <w:spacing w:line="259" w:lineRule="atLeast"/>
        <w:ind w:left="720"/>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t>Supervision:</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Supervising a Master thesis, University of Jordan, Centre for Women’s Studies, The title of the thesis "The impact of gender on the representation of women in Jordanian drama scripts ", 2018.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Supervising a Master thesis, Amman Arab University, Faculty of Educational and Psychology Sciences, Department of Psychology , Counseling and Special Education, </w:t>
      </w:r>
      <w:r w:rsidRPr="00AF0D2A">
        <w:rPr>
          <w:rFonts w:asciiTheme="majorBidi" w:hAnsiTheme="majorBidi"/>
          <w:color w:val="000000" w:themeColor="text1"/>
          <w:sz w:val="24"/>
          <w:szCs w:val="24"/>
          <w:highlight w:val="white"/>
          <w:lang w:val="en"/>
        </w:rPr>
        <w:t xml:space="preserve">The title of the thesis </w:t>
      </w:r>
      <w:r w:rsidRPr="00AF0D2A">
        <w:rPr>
          <w:rFonts w:asciiTheme="majorBidi" w:hAnsiTheme="majorBidi"/>
          <w:color w:val="000000" w:themeColor="text1"/>
          <w:sz w:val="24"/>
          <w:szCs w:val="24"/>
          <w:lang w:val="en"/>
        </w:rPr>
        <w:t>"The impact of a training program based on psychological drama in solving the creative problems of adolescent students in Jordan", 2016.</w:t>
      </w:r>
    </w:p>
    <w:p w:rsidR="00793CEE" w:rsidRPr="00AF0D2A" w:rsidRDefault="00793CEE" w:rsidP="00793CEE">
      <w:pPr>
        <w:numPr>
          <w:ilvl w:val="0"/>
          <w:numId w:val="1"/>
        </w:numPr>
        <w:autoSpaceDE w:val="0"/>
        <w:autoSpaceDN w:val="0"/>
        <w:adjustRightInd w:val="0"/>
        <w:spacing w:before="158" w:line="240" w:lineRule="auto"/>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Supervising a Doctoral dissertation</w:t>
      </w:r>
      <w:r w:rsidRPr="00AF0D2A">
        <w:rPr>
          <w:rFonts w:asciiTheme="majorBidi" w:hAnsiTheme="majorBidi"/>
          <w:color w:val="000000" w:themeColor="text1"/>
          <w:sz w:val="24"/>
          <w:szCs w:val="24"/>
          <w:lang w:val="en"/>
        </w:rPr>
        <w:t xml:space="preserve">, </w:t>
      </w:r>
      <w:proofErr w:type="spellStart"/>
      <w:r w:rsidRPr="00AF0D2A">
        <w:rPr>
          <w:rFonts w:asciiTheme="majorBidi" w:hAnsiTheme="majorBidi"/>
          <w:color w:val="000000" w:themeColor="text1"/>
          <w:sz w:val="24"/>
          <w:szCs w:val="24"/>
          <w:highlight w:val="white"/>
          <w:lang w:val="en"/>
        </w:rPr>
        <w:t>Salahaddin</w:t>
      </w:r>
      <w:proofErr w:type="spellEnd"/>
      <w:r w:rsidRPr="00AF0D2A">
        <w:rPr>
          <w:rFonts w:asciiTheme="majorBidi" w:hAnsiTheme="majorBidi"/>
          <w:color w:val="000000" w:themeColor="text1"/>
          <w:sz w:val="24"/>
          <w:szCs w:val="24"/>
          <w:highlight w:val="white"/>
          <w:lang w:val="en"/>
        </w:rPr>
        <w:t xml:space="preserve"> University-Erbil (SUE)</w:t>
      </w:r>
      <w:r w:rsidRPr="00AF0D2A">
        <w:rPr>
          <w:rFonts w:asciiTheme="majorBidi" w:hAnsiTheme="majorBidi"/>
          <w:color w:val="000000" w:themeColor="text1"/>
          <w:sz w:val="24"/>
          <w:szCs w:val="24"/>
          <w:lang w:val="en"/>
        </w:rPr>
        <w:t xml:space="preserve">, Faculty of Fine Arts, </w:t>
      </w:r>
      <w:r w:rsidRPr="00AF0D2A">
        <w:rPr>
          <w:rFonts w:asciiTheme="majorBidi" w:hAnsiTheme="majorBidi"/>
          <w:color w:val="000000" w:themeColor="text1"/>
          <w:sz w:val="24"/>
          <w:szCs w:val="24"/>
          <w:highlight w:val="white"/>
          <w:lang w:val="en"/>
        </w:rPr>
        <w:t xml:space="preserve">The title of the dissertation </w:t>
      </w:r>
      <w:r w:rsidRPr="00AF0D2A">
        <w:rPr>
          <w:rFonts w:asciiTheme="majorBidi" w:hAnsiTheme="majorBidi"/>
          <w:color w:val="000000" w:themeColor="text1"/>
          <w:sz w:val="24"/>
          <w:szCs w:val="24"/>
          <w:lang w:val="en"/>
        </w:rPr>
        <w:t>"Aesthetic techniques in the form of theatrical show", (2013-2016).</w:t>
      </w:r>
    </w:p>
    <w:p w:rsidR="00793CEE" w:rsidRPr="00AF0D2A" w:rsidRDefault="00793CEE" w:rsidP="00E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tLeast"/>
        <w:rPr>
          <w:rFonts w:asciiTheme="majorBidi" w:hAnsiTheme="majorBidi"/>
          <w:color w:val="000000" w:themeColor="text1"/>
          <w:lang w:val="en"/>
        </w:rPr>
      </w:pPr>
    </w:p>
    <w:p w:rsidR="000010D9" w:rsidRPr="00AF0D2A" w:rsidRDefault="000010D9" w:rsidP="00E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lastRenderedPageBreak/>
        <w:t>Courses Have Been Teaching (2003-2018)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Artistic Tasting.</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Dramatic Tasting.</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Introduction to Theatre.</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History of Theatre.</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Introduction to Acting &amp; Directing.</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Acting.</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Directing.</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Theatre Techniques.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Stage Movement.</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Stage Management.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Theatre Terminology.</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Arab Theatre.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Contemporary Theatre.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Play-Script Analysis.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Theatre Writing &amp; Production.</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Theatre Critique.</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Theatre Aesthetics.</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Schools &amp; Artistic Trends in Design.</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Design Psychology &amp; Sociology.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Theories of Drama &amp; The Visual Design Philosophy of Its Art.</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Contemporary Visual Design of Drama Arts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Lighting Design.</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Child’s Theatre.</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Graduation Project 1 (Concept, Research &amp; Proposal). </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Graduation Project 2 (Acting &amp; Directing).</w:t>
      </w:r>
    </w:p>
    <w:p w:rsidR="00793CEE" w:rsidRPr="00AF0D2A" w:rsidRDefault="00793CEE" w:rsidP="00E169F5">
      <w:pPr>
        <w:autoSpaceDE w:val="0"/>
        <w:autoSpaceDN w:val="0"/>
        <w:adjustRightInd w:val="0"/>
        <w:spacing w:before="158" w:line="259" w:lineRule="atLeast"/>
        <w:ind w:left="360"/>
        <w:rPr>
          <w:rFonts w:asciiTheme="majorBidi" w:hAnsiTheme="majorBidi"/>
          <w:color w:val="000000" w:themeColor="text1"/>
          <w:sz w:val="24"/>
          <w:szCs w:val="24"/>
          <w:highlight w:val="white"/>
          <w:lang w:val="en"/>
        </w:rPr>
      </w:pPr>
    </w:p>
    <w:p w:rsidR="00793CEE" w:rsidRPr="00AF0D2A" w:rsidRDefault="00793CEE" w:rsidP="00E169F5">
      <w:pPr>
        <w:autoSpaceDE w:val="0"/>
        <w:autoSpaceDN w:val="0"/>
        <w:adjustRightInd w:val="0"/>
        <w:spacing w:before="158" w:line="259" w:lineRule="atLeast"/>
        <w:ind w:left="720"/>
        <w:rPr>
          <w:rFonts w:asciiTheme="majorBidi" w:hAnsiTheme="majorBidi"/>
          <w:color w:val="000000" w:themeColor="text1"/>
          <w:sz w:val="24"/>
          <w:szCs w:val="24"/>
          <w:highlight w:val="white"/>
          <w:lang w:val="en"/>
        </w:rPr>
      </w:pPr>
    </w:p>
    <w:p w:rsidR="00793CEE" w:rsidRPr="00AF0D2A" w:rsidRDefault="00793CEE" w:rsidP="00E1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tLeast"/>
        <w:rPr>
          <w:rFonts w:asciiTheme="majorBidi" w:hAnsiTheme="majorBidi"/>
          <w:b/>
          <w:bCs/>
          <w:color w:val="000000" w:themeColor="text1"/>
          <w:sz w:val="28"/>
          <w:szCs w:val="28"/>
          <w:highlight w:val="white"/>
          <w:u w:val="single"/>
          <w:lang w:val="en"/>
        </w:rPr>
      </w:pPr>
      <w:r w:rsidRPr="00AF0D2A">
        <w:rPr>
          <w:rFonts w:asciiTheme="majorBidi" w:hAnsiTheme="majorBidi"/>
          <w:b/>
          <w:bCs/>
          <w:color w:val="000000" w:themeColor="text1"/>
          <w:sz w:val="28"/>
          <w:szCs w:val="28"/>
          <w:highlight w:val="white"/>
          <w:u w:val="single"/>
          <w:lang w:val="en"/>
        </w:rPr>
        <w:lastRenderedPageBreak/>
        <w:t>Administrative &amp; Academic Tasks, Duties &amp; Responsibilities:</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Head of the Department of the Theatrical Arts,  School of Arts and Design,  University of Jordan, (2003-2009) , (2010-2011) , (2012-2015) and (2016-2017).</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Visiting Professor, Al-</w:t>
      </w:r>
      <w:proofErr w:type="spellStart"/>
      <w:r w:rsidRPr="00AF0D2A">
        <w:rPr>
          <w:rFonts w:asciiTheme="majorBidi" w:hAnsiTheme="majorBidi"/>
          <w:color w:val="000000" w:themeColor="text1"/>
          <w:sz w:val="24"/>
          <w:szCs w:val="24"/>
          <w:highlight w:val="white"/>
          <w:lang w:val="en"/>
        </w:rPr>
        <w:t>Ahliyya</w:t>
      </w:r>
      <w:proofErr w:type="spellEnd"/>
      <w:r w:rsidRPr="00AF0D2A">
        <w:rPr>
          <w:rFonts w:asciiTheme="majorBidi" w:hAnsiTheme="majorBidi"/>
          <w:color w:val="000000" w:themeColor="text1"/>
          <w:sz w:val="24"/>
          <w:szCs w:val="24"/>
          <w:highlight w:val="white"/>
          <w:lang w:val="en"/>
        </w:rPr>
        <w:t xml:space="preserve"> Amman University, Faculty of Architecture and Design, Department of Cinema, Television and Theatre Design, Sabbatical year (2015-2016).</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Vice Dean of the School of Arts and Design, University of Jordan, (2005-2008).</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Acting dean of the School of Arts and Design for various periods, (2005-2008).</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Council of the School of Arts and Design, University of Jordan (2003-2014) and (2015 to date).</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Scientific Research Committee, School of Arts and Design, University of Jordan, (2014-2017).</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Chairman of the Scientific Research Committee in the Department of Theatrical Arts, (2014-2015).</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President &amp; Member of the Committee for the plan of the Master Degree at Theatrical Arts, School of Arts and Design, University of Jordan, 2015.</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Council of the College of Graduate Studies for Humanities Faculties affairs, 2006.</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Council of the University of Jordan, Representative of the School of Arts and Design, (2005-2007).</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Scientific Arbitrator for many scientific researches in Jordanian, Arab Universities, and many manuscripts and publications of the Ministry of Culture, Ministry of Education, (2004-2017).</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Membership of several committees of supervision, arbitration, development, acceptance and artistic committees.</w:t>
      </w:r>
    </w:p>
    <w:p w:rsidR="00793CEE" w:rsidRPr="00AF0D2A" w:rsidRDefault="00793CEE" w:rsidP="00793CE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committee for planning, preparing and developing the syllabus, Theatrical Arts Department, School of Arts and Design, University of Jordan.</w:t>
      </w:r>
    </w:p>
    <w:p w:rsidR="00793CEE" w:rsidRPr="00AF0D2A" w:rsidRDefault="00793CEE" w:rsidP="002C0D4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Committee for the establishment of the Electronic Library,  School of Arts and Design, 2004.</w:t>
      </w:r>
    </w:p>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u w:val="single"/>
          <w:lang w:val="en"/>
        </w:rPr>
      </w:pPr>
      <w:r w:rsidRPr="00AF0D2A">
        <w:rPr>
          <w:rFonts w:asciiTheme="majorBidi" w:hAnsiTheme="majorBidi"/>
          <w:b/>
          <w:bCs/>
          <w:color w:val="000000" w:themeColor="text1"/>
          <w:sz w:val="28"/>
          <w:szCs w:val="28"/>
          <w:u w:val="single"/>
          <w:lang w:val="en"/>
        </w:rPr>
        <w:t>Published &amp; Reviewed Scientific Research:</w:t>
      </w:r>
    </w:p>
    <w:p w:rsidR="00170135" w:rsidRPr="00AF0D2A" w:rsidRDefault="00170135" w:rsidP="00E169F5">
      <w:pPr>
        <w:autoSpaceDE w:val="0"/>
        <w:autoSpaceDN w:val="0"/>
        <w:adjustRightInd w:val="0"/>
        <w:spacing w:line="259" w:lineRule="atLeast"/>
        <w:rPr>
          <w:rFonts w:asciiTheme="majorBidi" w:hAnsiTheme="majorBidi"/>
          <w:b/>
          <w:bCs/>
          <w:color w:val="000000" w:themeColor="text1"/>
          <w:sz w:val="24"/>
          <w:szCs w:val="24"/>
          <w:u w:val="single"/>
          <w:lang w:val="en"/>
        </w:rPr>
      </w:pPr>
    </w:p>
    <w:tbl>
      <w:tblPr>
        <w:bidiVisual/>
        <w:tblW w:w="0" w:type="auto"/>
        <w:jc w:val="center"/>
        <w:tblLayout w:type="fixed"/>
        <w:tblLook w:val="0000" w:firstRow="0" w:lastRow="0" w:firstColumn="0" w:lastColumn="0" w:noHBand="0" w:noVBand="0"/>
      </w:tblPr>
      <w:tblGrid>
        <w:gridCol w:w="1175"/>
        <w:gridCol w:w="1164"/>
        <w:gridCol w:w="1237"/>
        <w:gridCol w:w="1558"/>
        <w:gridCol w:w="1514"/>
        <w:gridCol w:w="1643"/>
        <w:gridCol w:w="725"/>
      </w:tblGrid>
      <w:tr w:rsidR="00AF0D2A" w:rsidRPr="00AF0D2A" w:rsidTr="00E169F5">
        <w:tblPrEx>
          <w:tblCellMar>
            <w:top w:w="0" w:type="dxa"/>
            <w:bottom w:w="0" w:type="dxa"/>
          </w:tblCellMar>
        </w:tblPrEx>
        <w:trPr>
          <w:trHeight w:val="609"/>
          <w:jc w:val="center"/>
        </w:trPr>
        <w:tc>
          <w:tcPr>
            <w:tcW w:w="1175"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Date of issuance:</w:t>
            </w:r>
          </w:p>
        </w:tc>
        <w:tc>
          <w:tcPr>
            <w:tcW w:w="1164"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Issue no.</w:t>
            </w:r>
          </w:p>
        </w:tc>
        <w:tc>
          <w:tcPr>
            <w:tcW w:w="1237"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Volume:</w:t>
            </w:r>
          </w:p>
        </w:tc>
        <w:tc>
          <w:tcPr>
            <w:tcW w:w="1558"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Issued by:</w:t>
            </w:r>
          </w:p>
        </w:tc>
        <w:tc>
          <w:tcPr>
            <w:tcW w:w="1514"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Magazine name:</w:t>
            </w:r>
          </w:p>
        </w:tc>
        <w:tc>
          <w:tcPr>
            <w:tcW w:w="1643"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Title of research / book:</w:t>
            </w:r>
          </w:p>
        </w:tc>
        <w:tc>
          <w:tcPr>
            <w:tcW w:w="725" w:type="dxa"/>
            <w:tcBorders>
              <w:top w:val="single" w:sz="2" w:space="0" w:color="000000"/>
              <w:left w:val="single" w:sz="2" w:space="0" w:color="000000"/>
              <w:bottom w:val="single" w:sz="2" w:space="0" w:color="000000"/>
              <w:right w:val="single" w:sz="2" w:space="0" w:color="000000"/>
            </w:tcBorders>
            <w:shd w:val="pct15" w:color="auto" w:fill="auto"/>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No.</w:t>
            </w:r>
          </w:p>
        </w:tc>
      </w:tr>
      <w:tr w:rsidR="00AF0D2A" w:rsidRPr="00AF0D2A" w:rsidTr="00E169F5">
        <w:tblPrEx>
          <w:tblCellMar>
            <w:top w:w="0" w:type="dxa"/>
            <w:bottom w:w="0" w:type="dxa"/>
          </w:tblCellMar>
        </w:tblPrEx>
        <w:trPr>
          <w:trHeight w:val="905"/>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2017</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9</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Ministry of higher education and scientific research / Yarmouk University</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Jordanian Journal of the Arts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Charismatic character in theatrical text</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1</w:t>
            </w:r>
          </w:p>
        </w:tc>
      </w:tr>
      <w:tr w:rsidR="00AF0D2A" w:rsidRPr="00AF0D2A" w:rsidTr="00E169F5">
        <w:tblPrEx>
          <w:tblCellMar>
            <w:top w:w="0" w:type="dxa"/>
            <w:bottom w:w="0" w:type="dxa"/>
          </w:tblCellMar>
        </w:tblPrEx>
        <w:trPr>
          <w:trHeight w:val="1202"/>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lastRenderedPageBreak/>
              <w:t>2016</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Sociological Association / UAE /  Sharjah</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Journal of Social Affairs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rPr>
            </w:pPr>
            <w:r w:rsidRPr="00AF0D2A">
              <w:rPr>
                <w:rFonts w:asciiTheme="majorBidi" w:hAnsiTheme="majorBidi"/>
                <w:color w:val="000000" w:themeColor="text1"/>
                <w:sz w:val="24"/>
                <w:szCs w:val="24"/>
                <w:highlight w:val="white"/>
              </w:rPr>
              <w:t>Samson's Myth in the Theatrical Text / Comparative Study</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w:t>
            </w:r>
          </w:p>
        </w:tc>
      </w:tr>
      <w:tr w:rsidR="00AF0D2A" w:rsidRPr="00AF0D2A" w:rsidTr="00E169F5">
        <w:tblPrEx>
          <w:tblCellMar>
            <w:top w:w="0" w:type="dxa"/>
            <w:bottom w:w="0" w:type="dxa"/>
          </w:tblCellMar>
        </w:tblPrEx>
        <w:trPr>
          <w:trHeight w:val="905"/>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2015</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Arab Theatre Institute</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Jordanian Theatre faces reality and reflects dreams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rebellion between formalism and objectivity in the experiments of the directors / Chapter of a book</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3</w:t>
            </w:r>
          </w:p>
        </w:tc>
      </w:tr>
      <w:tr w:rsidR="00AF0D2A" w:rsidRPr="00AF0D2A" w:rsidTr="00E169F5">
        <w:tblPrEx>
          <w:tblCellMar>
            <w:top w:w="0" w:type="dxa"/>
            <w:bottom w:w="0" w:type="dxa"/>
          </w:tblCellMar>
        </w:tblPrEx>
        <w:trPr>
          <w:trHeight w:val="905"/>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2014</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28</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Dean of scientific research / An-</w:t>
            </w:r>
            <w:proofErr w:type="spellStart"/>
            <w:r w:rsidRPr="00AF0D2A">
              <w:rPr>
                <w:rFonts w:asciiTheme="majorBidi" w:hAnsiTheme="majorBidi"/>
                <w:color w:val="000000" w:themeColor="text1"/>
                <w:sz w:val="24"/>
                <w:szCs w:val="24"/>
              </w:rPr>
              <w:t>Najah</w:t>
            </w:r>
            <w:proofErr w:type="spellEnd"/>
            <w:r w:rsidRPr="00AF0D2A">
              <w:rPr>
                <w:rFonts w:asciiTheme="majorBidi" w:hAnsiTheme="majorBidi"/>
                <w:color w:val="000000" w:themeColor="text1"/>
                <w:sz w:val="24"/>
                <w:szCs w:val="24"/>
              </w:rPr>
              <w:t xml:space="preserve"> National University</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An-</w:t>
            </w:r>
            <w:proofErr w:type="spellStart"/>
            <w:r w:rsidRPr="00AF0D2A">
              <w:rPr>
                <w:rFonts w:asciiTheme="majorBidi" w:hAnsiTheme="majorBidi"/>
                <w:color w:val="000000" w:themeColor="text1"/>
                <w:sz w:val="24"/>
                <w:szCs w:val="24"/>
              </w:rPr>
              <w:t>Najah</w:t>
            </w:r>
            <w:proofErr w:type="spellEnd"/>
            <w:r w:rsidRPr="00AF0D2A">
              <w:rPr>
                <w:rFonts w:asciiTheme="majorBidi" w:hAnsiTheme="majorBidi"/>
                <w:color w:val="000000" w:themeColor="text1"/>
                <w:sz w:val="24"/>
                <w:szCs w:val="24"/>
              </w:rPr>
              <w:t xml:space="preserve"> Research Journal -B- Humanities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mechanism of the director Francois Abu Salem in the Palestinian theatre group (</w:t>
            </w:r>
            <w:proofErr w:type="spellStart"/>
            <w:r w:rsidRPr="00AF0D2A">
              <w:rPr>
                <w:rFonts w:asciiTheme="majorBidi" w:hAnsiTheme="majorBidi"/>
                <w:color w:val="000000" w:themeColor="text1"/>
                <w:sz w:val="24"/>
                <w:szCs w:val="24"/>
              </w:rPr>
              <w:t>Hakawati</w:t>
            </w:r>
            <w:proofErr w:type="spellEnd"/>
            <w:r w:rsidRPr="00AF0D2A">
              <w:rPr>
                <w:rFonts w:asciiTheme="majorBidi" w:hAnsiTheme="majorBidi"/>
                <w:color w:val="000000" w:themeColor="text1"/>
                <w:sz w:val="24"/>
                <w:szCs w:val="24"/>
              </w:rPr>
              <w:t>)</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4</w:t>
            </w:r>
          </w:p>
        </w:tc>
      </w:tr>
      <w:tr w:rsidR="00AF0D2A" w:rsidRPr="00AF0D2A" w:rsidTr="00E169F5">
        <w:tblPrEx>
          <w:tblCellMar>
            <w:top w:w="0" w:type="dxa"/>
            <w:bottom w:w="0" w:type="dxa"/>
          </w:tblCellMar>
        </w:tblPrEx>
        <w:trPr>
          <w:trHeight w:val="889"/>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2014</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22</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Dean of scientific research / The Islamic University – Gaza</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Islamic University of Gaza (IUG) Journal of Humanities Research</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rPr>
            </w:pPr>
            <w:r w:rsidRPr="00AF0D2A">
              <w:rPr>
                <w:rFonts w:asciiTheme="majorBidi" w:hAnsiTheme="majorBidi"/>
                <w:color w:val="000000" w:themeColor="text1"/>
                <w:sz w:val="24"/>
                <w:szCs w:val="24"/>
                <w:highlight w:val="white"/>
              </w:rPr>
              <w:t xml:space="preserve">The effectiveness of the therapeutic </w:t>
            </w:r>
            <w:proofErr w:type="spellStart"/>
            <w:r w:rsidRPr="00AF0D2A">
              <w:rPr>
                <w:rFonts w:asciiTheme="majorBidi" w:hAnsiTheme="majorBidi"/>
                <w:color w:val="000000" w:themeColor="text1"/>
                <w:sz w:val="24"/>
                <w:szCs w:val="24"/>
                <w:highlight w:val="white"/>
              </w:rPr>
              <w:t>theater</w:t>
            </w:r>
            <w:proofErr w:type="spellEnd"/>
            <w:r w:rsidRPr="00AF0D2A">
              <w:rPr>
                <w:rFonts w:asciiTheme="majorBidi" w:hAnsiTheme="majorBidi"/>
                <w:color w:val="000000" w:themeColor="text1"/>
                <w:sz w:val="24"/>
                <w:szCs w:val="24"/>
                <w:highlight w:val="white"/>
              </w:rPr>
              <w:t xml:space="preserve"> in combating community violence</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5</w:t>
            </w:r>
          </w:p>
        </w:tc>
      </w:tr>
      <w:tr w:rsidR="00AF0D2A" w:rsidRPr="00AF0D2A" w:rsidTr="00E169F5">
        <w:tblPrEx>
          <w:tblCellMar>
            <w:top w:w="0" w:type="dxa"/>
            <w:bottom w:w="0" w:type="dxa"/>
          </w:tblCellMar>
        </w:tblPrEx>
        <w:trPr>
          <w:trHeight w:val="905"/>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2014</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7</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Ministry of higher education and scientific research / Yarmouk University</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Jordanian Journal of the Arts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The concept of dramatic image in theatrical text</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6</w:t>
            </w:r>
          </w:p>
        </w:tc>
      </w:tr>
      <w:tr w:rsidR="00AF0D2A" w:rsidRPr="00AF0D2A" w:rsidTr="00E169F5">
        <w:tblPrEx>
          <w:tblCellMar>
            <w:top w:w="0" w:type="dxa"/>
            <w:bottom w:w="0" w:type="dxa"/>
          </w:tblCellMar>
        </w:tblPrEx>
        <w:trPr>
          <w:trHeight w:val="1470"/>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lastRenderedPageBreak/>
              <w:t>2013</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40</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Dean of scientific research / University of Jordan</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DIRASAT / Human and Social Sciences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highlight w:val="white"/>
              </w:rPr>
            </w:pPr>
            <w:r w:rsidRPr="00AF0D2A">
              <w:rPr>
                <w:rFonts w:asciiTheme="majorBidi" w:hAnsiTheme="majorBidi"/>
                <w:color w:val="000000" w:themeColor="text1"/>
                <w:sz w:val="24"/>
                <w:szCs w:val="24"/>
                <w:highlight w:val="white"/>
              </w:rPr>
              <w:t>The aesthetic of ugliness in theatrical text</w:t>
            </w:r>
          </w:p>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7</w:t>
            </w:r>
          </w:p>
        </w:tc>
      </w:tr>
      <w:tr w:rsidR="00AF0D2A" w:rsidRPr="00AF0D2A" w:rsidTr="00E169F5">
        <w:tblPrEx>
          <w:tblCellMar>
            <w:top w:w="0" w:type="dxa"/>
            <w:bottom w:w="0" w:type="dxa"/>
          </w:tblCellMar>
        </w:tblPrEx>
        <w:trPr>
          <w:trHeight w:val="1356"/>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2013</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Yarmouk University</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Mutual artistic project (</w:t>
            </w:r>
            <w:proofErr w:type="spellStart"/>
            <w:r w:rsidRPr="00AF0D2A">
              <w:rPr>
                <w:rFonts w:asciiTheme="majorBidi" w:hAnsiTheme="majorBidi"/>
                <w:color w:val="000000" w:themeColor="text1"/>
                <w:sz w:val="24"/>
                <w:szCs w:val="24"/>
              </w:rPr>
              <w:t>Ar-Risala</w:t>
            </w:r>
            <w:proofErr w:type="spellEnd"/>
            <w:r w:rsidRPr="00AF0D2A">
              <w:rPr>
                <w:rFonts w:asciiTheme="majorBidi" w:hAnsiTheme="majorBidi"/>
                <w:color w:val="000000" w:themeColor="text1"/>
                <w:sz w:val="24"/>
                <w:szCs w:val="24"/>
              </w:rPr>
              <w:t xml:space="preserve"> play) Dramaturgy</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8</w:t>
            </w:r>
          </w:p>
        </w:tc>
      </w:tr>
      <w:tr w:rsidR="00AF0D2A" w:rsidRPr="00AF0D2A" w:rsidTr="00E169F5">
        <w:tblPrEx>
          <w:tblCellMar>
            <w:top w:w="0" w:type="dxa"/>
            <w:bottom w:w="0" w:type="dxa"/>
          </w:tblCellMar>
        </w:tblPrEx>
        <w:trPr>
          <w:trHeight w:val="609"/>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2013</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27</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Dean of scientific research / An-</w:t>
            </w:r>
            <w:proofErr w:type="spellStart"/>
            <w:r w:rsidRPr="00AF0D2A">
              <w:rPr>
                <w:rFonts w:asciiTheme="majorBidi" w:hAnsiTheme="majorBidi"/>
                <w:color w:val="000000" w:themeColor="text1"/>
                <w:sz w:val="24"/>
                <w:szCs w:val="24"/>
              </w:rPr>
              <w:t>Najah</w:t>
            </w:r>
            <w:proofErr w:type="spellEnd"/>
            <w:r w:rsidRPr="00AF0D2A">
              <w:rPr>
                <w:rFonts w:asciiTheme="majorBidi" w:hAnsiTheme="majorBidi"/>
                <w:color w:val="000000" w:themeColor="text1"/>
                <w:sz w:val="24"/>
                <w:szCs w:val="24"/>
              </w:rPr>
              <w:t xml:space="preserve"> National University</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An-</w:t>
            </w:r>
            <w:proofErr w:type="spellStart"/>
            <w:r w:rsidRPr="00AF0D2A">
              <w:rPr>
                <w:rFonts w:asciiTheme="majorBidi" w:hAnsiTheme="majorBidi"/>
                <w:color w:val="000000" w:themeColor="text1"/>
                <w:sz w:val="24"/>
                <w:szCs w:val="24"/>
              </w:rPr>
              <w:t>Najah</w:t>
            </w:r>
            <w:proofErr w:type="spellEnd"/>
            <w:r w:rsidRPr="00AF0D2A">
              <w:rPr>
                <w:rFonts w:asciiTheme="majorBidi" w:hAnsiTheme="majorBidi"/>
                <w:color w:val="000000" w:themeColor="text1"/>
                <w:sz w:val="24"/>
                <w:szCs w:val="24"/>
              </w:rPr>
              <w:t xml:space="preserve"> Research Journal -B- Humanities</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Heritage in the Palestinian theatrical text</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9</w:t>
            </w:r>
          </w:p>
        </w:tc>
      </w:tr>
      <w:tr w:rsidR="00AF0D2A" w:rsidRPr="00AF0D2A" w:rsidTr="00E169F5">
        <w:tblPrEx>
          <w:tblCellMar>
            <w:top w:w="0" w:type="dxa"/>
            <w:bottom w:w="0" w:type="dxa"/>
          </w:tblCellMar>
        </w:tblPrEx>
        <w:trPr>
          <w:trHeight w:val="609"/>
          <w:jc w:val="center"/>
        </w:trPr>
        <w:tc>
          <w:tcPr>
            <w:tcW w:w="11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2011</w:t>
            </w:r>
          </w:p>
        </w:tc>
        <w:tc>
          <w:tcPr>
            <w:tcW w:w="11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w:t>
            </w:r>
          </w:p>
        </w:tc>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Sharjah Theatre Group</w:t>
            </w:r>
          </w:p>
        </w:tc>
        <w:tc>
          <w:tcPr>
            <w:tcW w:w="15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Experimental Trends in the Arab Theatre</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Experimenting in the Jordanian Theatre / Chapter of a book</w:t>
            </w:r>
          </w:p>
        </w:tc>
        <w:tc>
          <w:tcPr>
            <w:tcW w:w="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3CEE" w:rsidRPr="00AF0D2A" w:rsidRDefault="00793CEE" w:rsidP="00E169F5">
            <w:pPr>
              <w:autoSpaceDE w:val="0"/>
              <w:autoSpaceDN w:val="0"/>
              <w:adjustRightInd w:val="0"/>
              <w:spacing w:line="259" w:lineRule="atLeast"/>
              <w:rPr>
                <w:rFonts w:asciiTheme="majorBidi" w:hAnsiTheme="majorBidi"/>
                <w:color w:val="000000" w:themeColor="text1"/>
                <w:sz w:val="24"/>
                <w:szCs w:val="24"/>
              </w:rPr>
            </w:pPr>
            <w:r w:rsidRPr="00AF0D2A">
              <w:rPr>
                <w:rFonts w:asciiTheme="majorBidi" w:hAnsiTheme="majorBidi"/>
                <w:color w:val="000000" w:themeColor="text1"/>
                <w:sz w:val="24"/>
                <w:szCs w:val="24"/>
              </w:rPr>
              <w:t>10</w:t>
            </w:r>
          </w:p>
        </w:tc>
      </w:tr>
    </w:tbl>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before="158" w:line="259" w:lineRule="atLeast"/>
        <w:rPr>
          <w:rFonts w:asciiTheme="majorBidi" w:hAnsiTheme="majorBidi"/>
          <w:b/>
          <w:bCs/>
          <w:color w:val="000000" w:themeColor="text1"/>
          <w:highlight w:val="white"/>
          <w:u w:val="single"/>
          <w:lang w:val="en"/>
        </w:rPr>
      </w:pPr>
      <w:r w:rsidRPr="00AF0D2A">
        <w:rPr>
          <w:rFonts w:asciiTheme="majorBidi" w:hAnsiTheme="majorBidi"/>
          <w:b/>
          <w:bCs/>
          <w:color w:val="000000" w:themeColor="text1"/>
          <w:sz w:val="28"/>
          <w:szCs w:val="28"/>
          <w:highlight w:val="white"/>
          <w:u w:val="single"/>
          <w:lang w:val="en"/>
        </w:rPr>
        <w:t>Studies &amp; Published Scientific Articles:</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“Theatrical discourse between the perspicacity of thinking and the disorder of blasphemy, The thorny &amp; complicated relationship between art &amp; religion”, A paper presented in the Cairo International Festival for Contemporary and Experimental Theatre, Egypt, 2016.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“(Youth) the pivot of Arab theatre development", A paper presented in the 6</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Omani Theatre Festival, Ministry of Heritage and Culture, within the activities of </w:t>
      </w:r>
      <w:proofErr w:type="spellStart"/>
      <w:r w:rsidRPr="00AF0D2A">
        <w:rPr>
          <w:rFonts w:asciiTheme="majorBidi" w:hAnsiTheme="majorBidi"/>
          <w:color w:val="000000" w:themeColor="text1"/>
          <w:sz w:val="24"/>
          <w:szCs w:val="24"/>
          <w:highlight w:val="white"/>
          <w:lang w:val="en"/>
        </w:rPr>
        <w:t>Nizwa</w:t>
      </w:r>
      <w:proofErr w:type="spellEnd"/>
      <w:r w:rsidRPr="00AF0D2A">
        <w:rPr>
          <w:rFonts w:asciiTheme="majorBidi" w:hAnsiTheme="majorBidi"/>
          <w:color w:val="000000" w:themeColor="text1"/>
          <w:sz w:val="24"/>
          <w:szCs w:val="24"/>
          <w:highlight w:val="white"/>
          <w:lang w:val="en"/>
        </w:rPr>
        <w:t xml:space="preserve"> Capital of Islamic Culture, 2015.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"(Youth) are the future theatre creators", The shock of the reception between reality &amp; fiction (Disappointment of reception – Astonishment of reception), Intellectual seminar for the 20</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session of Jordan Theatre Festival, 2014.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Project of the "Encyclopedia of contemporary Arab theater, history &amp; bibliography” Arab Theater Institute, 2013.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theatrical text between adaptation &amp; intertextuality”,  Scientific Forum, National Theatre Festival, Algeria, 2013.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"Future Theatre" Journal of Arts (</w:t>
      </w:r>
      <w:proofErr w:type="spellStart"/>
      <w:r w:rsidRPr="00AF0D2A">
        <w:rPr>
          <w:rFonts w:asciiTheme="majorBidi" w:hAnsiTheme="majorBidi"/>
          <w:color w:val="000000" w:themeColor="text1"/>
          <w:sz w:val="24"/>
          <w:szCs w:val="24"/>
          <w:highlight w:val="white"/>
          <w:lang w:val="en"/>
        </w:rPr>
        <w:t>Funoon</w:t>
      </w:r>
      <w:proofErr w:type="spellEnd"/>
      <w:r w:rsidRPr="00AF0D2A">
        <w:rPr>
          <w:rFonts w:asciiTheme="majorBidi" w:hAnsiTheme="majorBidi"/>
          <w:color w:val="000000" w:themeColor="text1"/>
          <w:sz w:val="24"/>
          <w:szCs w:val="24"/>
          <w:highlight w:val="white"/>
          <w:lang w:val="en"/>
        </w:rPr>
        <w:t>), Ministry of Culture, Jordan,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lastRenderedPageBreak/>
        <w:t>"The employment of theatre in the face of terrorism"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"Contemporary directing trends in the Jordanian theatre", Arab Theatre Magazine,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“Sun Theatre Group (Ariane Mnouchkine)”, Journal of Arts (</w:t>
      </w:r>
      <w:proofErr w:type="spellStart"/>
      <w:r w:rsidRPr="00AF0D2A">
        <w:rPr>
          <w:rFonts w:asciiTheme="majorBidi" w:hAnsiTheme="majorBidi"/>
          <w:color w:val="000000" w:themeColor="text1"/>
          <w:sz w:val="24"/>
          <w:szCs w:val="24"/>
          <w:highlight w:val="white"/>
          <w:lang w:val="en"/>
        </w:rPr>
        <w:t>Funoon</w:t>
      </w:r>
      <w:proofErr w:type="spellEnd"/>
      <w:r w:rsidRPr="00AF0D2A">
        <w:rPr>
          <w:rFonts w:asciiTheme="majorBidi" w:hAnsiTheme="majorBidi"/>
          <w:color w:val="000000" w:themeColor="text1"/>
          <w:sz w:val="24"/>
          <w:szCs w:val="24"/>
          <w:highlight w:val="white"/>
          <w:lang w:val="en"/>
        </w:rPr>
        <w:t>), Ministry of Culture, Jordan,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Arab Theatre Institute &amp; Theatre development strategy", Journal of Arts, (</w:t>
      </w:r>
      <w:proofErr w:type="spellStart"/>
      <w:r w:rsidRPr="00AF0D2A">
        <w:rPr>
          <w:rFonts w:asciiTheme="majorBidi" w:hAnsiTheme="majorBidi"/>
          <w:color w:val="000000" w:themeColor="text1"/>
          <w:sz w:val="24"/>
          <w:szCs w:val="24"/>
          <w:highlight w:val="white"/>
          <w:lang w:val="en"/>
        </w:rPr>
        <w:t>Funoon</w:t>
      </w:r>
      <w:proofErr w:type="spellEnd"/>
      <w:r w:rsidRPr="00AF0D2A">
        <w:rPr>
          <w:rFonts w:asciiTheme="majorBidi" w:hAnsiTheme="majorBidi"/>
          <w:color w:val="000000" w:themeColor="text1"/>
          <w:sz w:val="24"/>
          <w:szCs w:val="24"/>
          <w:highlight w:val="white"/>
          <w:lang w:val="en"/>
        </w:rPr>
        <w:t>), Ministry of Culture,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"Theatre &amp; Revolution" Scientific Forum of the </w:t>
      </w:r>
      <w:proofErr w:type="spellStart"/>
      <w:r w:rsidRPr="00AF0D2A">
        <w:rPr>
          <w:rFonts w:asciiTheme="majorBidi" w:hAnsiTheme="majorBidi"/>
          <w:color w:val="000000" w:themeColor="text1"/>
          <w:sz w:val="24"/>
          <w:szCs w:val="24"/>
          <w:highlight w:val="white"/>
          <w:lang w:val="en"/>
        </w:rPr>
        <w:t>Bejaia</w:t>
      </w:r>
      <w:proofErr w:type="spellEnd"/>
      <w:r w:rsidRPr="00AF0D2A">
        <w:rPr>
          <w:rFonts w:asciiTheme="majorBidi" w:hAnsiTheme="majorBidi"/>
          <w:color w:val="000000" w:themeColor="text1"/>
          <w:sz w:val="24"/>
          <w:szCs w:val="24"/>
          <w:highlight w:val="white"/>
          <w:lang w:val="en"/>
        </w:rPr>
        <w:t xml:space="preserve"> International Theatre Festival, Algeria,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bibliography of theatre criticism", Arab Theatre Institute, 2011.</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future of the theatrical text", Amman 2</w:t>
      </w:r>
      <w:r w:rsidRPr="00AF0D2A">
        <w:rPr>
          <w:rFonts w:asciiTheme="majorBidi" w:hAnsiTheme="majorBidi"/>
          <w:color w:val="000000" w:themeColor="text1"/>
          <w:sz w:val="24"/>
          <w:szCs w:val="24"/>
          <w:highlight w:val="white"/>
          <w:vertAlign w:val="superscript"/>
          <w:lang w:val="en"/>
        </w:rPr>
        <w:t>nd</w:t>
      </w:r>
      <w:r w:rsidRPr="00AF0D2A">
        <w:rPr>
          <w:rFonts w:asciiTheme="majorBidi" w:hAnsiTheme="majorBidi"/>
          <w:color w:val="000000" w:themeColor="text1"/>
          <w:sz w:val="24"/>
          <w:szCs w:val="24"/>
          <w:highlight w:val="white"/>
          <w:lang w:val="en"/>
        </w:rPr>
        <w:t xml:space="preserve">  Cultural Festival, Greater Amman Municipality, Jordan, 2005.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"Revolutionary Theatre - The revolution of theatre &amp; The theatre of revolution", Journal of Arts, (</w:t>
      </w:r>
      <w:proofErr w:type="spellStart"/>
      <w:r w:rsidRPr="00AF0D2A">
        <w:rPr>
          <w:rFonts w:asciiTheme="majorBidi" w:hAnsiTheme="majorBidi"/>
          <w:color w:val="000000" w:themeColor="text1"/>
          <w:sz w:val="24"/>
          <w:szCs w:val="24"/>
          <w:highlight w:val="white"/>
          <w:lang w:val="en"/>
        </w:rPr>
        <w:t>Funoon</w:t>
      </w:r>
      <w:proofErr w:type="spellEnd"/>
      <w:r w:rsidRPr="00AF0D2A">
        <w:rPr>
          <w:rFonts w:asciiTheme="majorBidi" w:hAnsiTheme="majorBidi"/>
          <w:color w:val="000000" w:themeColor="text1"/>
          <w:sz w:val="24"/>
          <w:szCs w:val="24"/>
          <w:highlight w:val="white"/>
          <w:lang w:val="en"/>
        </w:rPr>
        <w:t>), Ministry of Culture, 2011.</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theory of theatrical reception", Theatre Forum, Ministry of Culture, 2002.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work &amp; the job of the director in the theatre", Theatre Forum, Ministry of Culture, 1997.</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"The problem of the </w:t>
      </w:r>
      <w:proofErr w:type="spellStart"/>
      <w:r w:rsidRPr="00AF0D2A">
        <w:rPr>
          <w:rFonts w:asciiTheme="majorBidi" w:hAnsiTheme="majorBidi"/>
          <w:color w:val="000000" w:themeColor="text1"/>
          <w:sz w:val="24"/>
          <w:szCs w:val="24"/>
          <w:highlight w:val="white"/>
          <w:lang w:val="en"/>
        </w:rPr>
        <w:t>sinographic</w:t>
      </w:r>
      <w:proofErr w:type="spellEnd"/>
      <w:r w:rsidRPr="00AF0D2A">
        <w:rPr>
          <w:rFonts w:asciiTheme="majorBidi" w:hAnsiTheme="majorBidi"/>
          <w:color w:val="000000" w:themeColor="text1"/>
          <w:sz w:val="24"/>
          <w:szCs w:val="24"/>
          <w:highlight w:val="white"/>
          <w:lang w:val="en"/>
        </w:rPr>
        <w:t xml:space="preserve"> space symbolically &amp; aesthetically", Ministry of Culture, 2002.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Article "Theatrical form &amp; The eloquence of the theatrical play", Al-</w:t>
      </w:r>
      <w:proofErr w:type="spellStart"/>
      <w:r w:rsidRPr="00AF0D2A">
        <w:rPr>
          <w:rFonts w:asciiTheme="majorBidi" w:hAnsiTheme="majorBidi"/>
          <w:color w:val="000000" w:themeColor="text1"/>
          <w:sz w:val="24"/>
          <w:szCs w:val="24"/>
          <w:highlight w:val="white"/>
          <w:lang w:val="en"/>
        </w:rPr>
        <w:t>Aswaq</w:t>
      </w:r>
      <w:proofErr w:type="spellEnd"/>
      <w:r w:rsidRPr="00AF0D2A">
        <w:rPr>
          <w:rFonts w:asciiTheme="majorBidi" w:hAnsiTheme="majorBidi"/>
          <w:color w:val="000000" w:themeColor="text1"/>
          <w:sz w:val="24"/>
          <w:szCs w:val="24"/>
          <w:highlight w:val="white"/>
          <w:lang w:val="en"/>
        </w:rPr>
        <w:t xml:space="preserve"> Newspaper, 1/12/1998.</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Article "Notes for .. Whom It May Concern", </w:t>
      </w:r>
      <w:proofErr w:type="spellStart"/>
      <w:r w:rsidRPr="00AF0D2A">
        <w:rPr>
          <w:rFonts w:asciiTheme="majorBidi" w:hAnsiTheme="majorBidi"/>
          <w:color w:val="000000" w:themeColor="text1"/>
          <w:sz w:val="24"/>
          <w:szCs w:val="24"/>
          <w:highlight w:val="white"/>
          <w:lang w:val="en"/>
        </w:rPr>
        <w:t>Alrai</w:t>
      </w:r>
      <w:proofErr w:type="spellEnd"/>
      <w:r w:rsidRPr="00AF0D2A">
        <w:rPr>
          <w:rFonts w:asciiTheme="majorBidi" w:hAnsiTheme="majorBidi"/>
          <w:color w:val="000000" w:themeColor="text1"/>
          <w:sz w:val="24"/>
          <w:szCs w:val="24"/>
          <w:highlight w:val="white"/>
          <w:lang w:val="en"/>
        </w:rPr>
        <w:t xml:space="preserve"> newspaper, 24/10/1998.</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Article "Slouching is in the Jordanian theatre; also) </w:t>
      </w:r>
      <w:proofErr w:type="spellStart"/>
      <w:r w:rsidRPr="00AF0D2A">
        <w:rPr>
          <w:rFonts w:asciiTheme="majorBidi" w:hAnsiTheme="majorBidi"/>
          <w:color w:val="000000" w:themeColor="text1"/>
          <w:sz w:val="24"/>
          <w:szCs w:val="24"/>
          <w:highlight w:val="white"/>
          <w:lang w:val="en"/>
        </w:rPr>
        <w:t>Alarab</w:t>
      </w:r>
      <w:proofErr w:type="spellEnd"/>
      <w:r w:rsidRPr="00AF0D2A">
        <w:rPr>
          <w:rFonts w:asciiTheme="majorBidi" w:hAnsiTheme="majorBidi"/>
          <w:color w:val="000000" w:themeColor="text1"/>
          <w:sz w:val="24"/>
          <w:szCs w:val="24"/>
          <w:highlight w:val="white"/>
          <w:lang w:val="en"/>
        </w:rPr>
        <w:t xml:space="preserve"> </w:t>
      </w:r>
      <w:proofErr w:type="spellStart"/>
      <w:r w:rsidRPr="00AF0D2A">
        <w:rPr>
          <w:rFonts w:asciiTheme="majorBidi" w:hAnsiTheme="majorBidi"/>
          <w:color w:val="000000" w:themeColor="text1"/>
          <w:sz w:val="24"/>
          <w:szCs w:val="24"/>
          <w:highlight w:val="white"/>
          <w:lang w:val="en"/>
        </w:rPr>
        <w:t>Alyawm</w:t>
      </w:r>
      <w:proofErr w:type="spellEnd"/>
      <w:r w:rsidRPr="00AF0D2A">
        <w:rPr>
          <w:rFonts w:asciiTheme="majorBidi" w:hAnsiTheme="majorBidi"/>
          <w:color w:val="000000" w:themeColor="text1"/>
          <w:sz w:val="24"/>
          <w:szCs w:val="24"/>
          <w:highlight w:val="white"/>
          <w:lang w:val="en"/>
        </w:rPr>
        <w:t xml:space="preserve"> Newspaper, 27/9/1998.</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Article "The value of  the text wins for the </w:t>
      </w:r>
      <w:proofErr w:type="spellStart"/>
      <w:r w:rsidRPr="00AF0D2A">
        <w:rPr>
          <w:rFonts w:asciiTheme="majorBidi" w:hAnsiTheme="majorBidi"/>
          <w:color w:val="000000" w:themeColor="text1"/>
          <w:sz w:val="24"/>
          <w:szCs w:val="24"/>
          <w:highlight w:val="white"/>
          <w:lang w:val="en"/>
        </w:rPr>
        <w:t>favour</w:t>
      </w:r>
      <w:proofErr w:type="spellEnd"/>
      <w:r w:rsidRPr="00AF0D2A">
        <w:rPr>
          <w:rFonts w:asciiTheme="majorBidi" w:hAnsiTheme="majorBidi"/>
          <w:color w:val="000000" w:themeColor="text1"/>
          <w:sz w:val="24"/>
          <w:szCs w:val="24"/>
          <w:highlight w:val="white"/>
          <w:lang w:val="en"/>
        </w:rPr>
        <w:t xml:space="preserve"> of women",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Article "Last dream between optimism &amp; pessimism",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Article "Search for </w:t>
      </w:r>
      <w:proofErr w:type="spellStart"/>
      <w:r w:rsidRPr="00AF0D2A">
        <w:rPr>
          <w:rFonts w:asciiTheme="majorBidi" w:hAnsiTheme="majorBidi"/>
          <w:color w:val="000000" w:themeColor="text1"/>
          <w:sz w:val="24"/>
          <w:szCs w:val="24"/>
          <w:highlight w:val="white"/>
          <w:lang w:val="en"/>
        </w:rPr>
        <w:t>Noufan</w:t>
      </w:r>
      <w:proofErr w:type="spellEnd"/>
      <w:r w:rsidRPr="00AF0D2A">
        <w:rPr>
          <w:rFonts w:asciiTheme="majorBidi" w:hAnsiTheme="majorBidi"/>
          <w:color w:val="000000" w:themeColor="text1"/>
          <w:sz w:val="24"/>
          <w:szCs w:val="24"/>
          <w:highlight w:val="white"/>
          <w:lang w:val="en"/>
        </w:rPr>
        <w:t>"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Article "The correlation between creativity &amp; criticism",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Article "The local theatrical text is present strongly",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lastRenderedPageBreak/>
        <w:t xml:space="preserve">Article "The last story of </w:t>
      </w:r>
      <w:proofErr w:type="spellStart"/>
      <w:r w:rsidRPr="00AF0D2A">
        <w:rPr>
          <w:rFonts w:asciiTheme="majorBidi" w:hAnsiTheme="majorBidi"/>
          <w:color w:val="000000" w:themeColor="text1"/>
          <w:sz w:val="24"/>
          <w:szCs w:val="24"/>
          <w:highlight w:val="white"/>
          <w:lang w:val="en"/>
        </w:rPr>
        <w:t>Shahrazad</w:t>
      </w:r>
      <w:proofErr w:type="spellEnd"/>
      <w:r w:rsidRPr="00AF0D2A">
        <w:rPr>
          <w:rFonts w:asciiTheme="majorBidi" w:hAnsiTheme="majorBidi"/>
          <w:color w:val="000000" w:themeColor="text1"/>
          <w:sz w:val="24"/>
          <w:szCs w:val="24"/>
          <w:highlight w:val="white"/>
          <w:lang w:val="en"/>
        </w:rPr>
        <w:t>", Jordanian Theatre Festival Bulletin, Ministry of Culture.</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Article "House of sorrows", Jordanian Theatre Festival Bulletin, Ministry of Culture.</w:t>
      </w: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4"/>
          <w:szCs w:val="24"/>
          <w:u w:val="single"/>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lang w:val="en"/>
        </w:rPr>
      </w:pPr>
      <w:r w:rsidRPr="00AF0D2A">
        <w:rPr>
          <w:rFonts w:asciiTheme="majorBidi" w:hAnsiTheme="majorBidi"/>
          <w:b/>
          <w:bCs/>
          <w:color w:val="000000" w:themeColor="text1"/>
          <w:sz w:val="28"/>
          <w:szCs w:val="28"/>
          <w:u w:val="single"/>
          <w:lang w:val="en"/>
        </w:rPr>
        <w:t>Membership</w:t>
      </w:r>
      <w:r w:rsidRPr="00AF0D2A">
        <w:rPr>
          <w:rFonts w:asciiTheme="majorBidi" w:hAnsiTheme="majorBidi"/>
          <w:b/>
          <w:bCs/>
          <w:color w:val="000000" w:themeColor="text1"/>
          <w:sz w:val="28"/>
          <w:szCs w:val="28"/>
          <w:lang w:val="en"/>
        </w:rPr>
        <w:t>:</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2018.</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High Committee of the Liberal Theatre Festival, 2018.</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Chairman of the Accreditation Committee for the specialization of drama, Ministry of Higher Education, 2017.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2017.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Committee of watching &amp; selection at the Arab Theatre Festival, 9</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Session, Arab Theatre Institute, Algeria,  2017.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Member of the High Committee of the Conference "Arts in the face of terrorism and extremism",  University of Jordan, 2016.</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Committee of the 1</w:t>
      </w:r>
      <w:r w:rsidRPr="00AF0D2A">
        <w:rPr>
          <w:rFonts w:asciiTheme="majorBidi" w:hAnsiTheme="majorBidi"/>
          <w:color w:val="000000" w:themeColor="text1"/>
          <w:sz w:val="24"/>
          <w:szCs w:val="24"/>
          <w:highlight w:val="white"/>
          <w:vertAlign w:val="superscript"/>
          <w:lang w:val="en"/>
        </w:rPr>
        <w:t>st</w:t>
      </w:r>
      <w:r w:rsidRPr="00AF0D2A">
        <w:rPr>
          <w:rFonts w:asciiTheme="majorBidi" w:hAnsiTheme="majorBidi"/>
          <w:color w:val="000000" w:themeColor="text1"/>
          <w:sz w:val="24"/>
          <w:szCs w:val="24"/>
          <w:highlight w:val="white"/>
          <w:lang w:val="en"/>
        </w:rPr>
        <w:t xml:space="preserve"> Dramatic critique Forum “The image of the child in the Arab drama”, 2016.</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 Member of the Jury for the Ministry of Culture Awards of creativity in the field of drama &amp; theatre, 2015.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President of the Jury of (</w:t>
      </w:r>
      <w:proofErr w:type="spellStart"/>
      <w:r w:rsidRPr="00AF0D2A">
        <w:rPr>
          <w:rFonts w:asciiTheme="majorBidi" w:hAnsiTheme="majorBidi"/>
          <w:color w:val="000000" w:themeColor="text1"/>
          <w:sz w:val="24"/>
          <w:szCs w:val="24"/>
          <w:lang w:val="en"/>
        </w:rPr>
        <w:t>Tuqous</w:t>
      </w:r>
      <w:proofErr w:type="spellEnd"/>
      <w:r w:rsidRPr="00AF0D2A">
        <w:rPr>
          <w:rFonts w:asciiTheme="majorBidi" w:hAnsiTheme="majorBidi"/>
          <w:color w:val="000000" w:themeColor="text1"/>
          <w:sz w:val="24"/>
          <w:szCs w:val="24"/>
          <w:lang w:val="en"/>
        </w:rPr>
        <w:t xml:space="preserve"> International Theatrical Festival), 2015.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President of the Jury of (The Jordanian Children’s Theatre Festival), Ministry of Culture, 2015.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as (an expert) at the Ministry of Higher Education and Scientific Research, University of Sharjah to prepare the draft study plan for the degree of Higher Diploma in Theatrical Arts “Theatre Management”, 2014.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Committee of the State Encouragement Award, Ministry of Culture, 2014.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5</w:t>
      </w:r>
      <w:r w:rsidRPr="00AF0D2A">
        <w:rPr>
          <w:rFonts w:asciiTheme="majorBidi" w:hAnsiTheme="majorBidi"/>
          <w:color w:val="000000" w:themeColor="text1"/>
          <w:sz w:val="24"/>
          <w:szCs w:val="24"/>
          <w:vertAlign w:val="superscript"/>
          <w:lang w:val="en"/>
        </w:rPr>
        <w:t>th</w:t>
      </w:r>
      <w:r w:rsidRPr="00AF0D2A">
        <w:rPr>
          <w:rFonts w:asciiTheme="majorBidi" w:hAnsiTheme="majorBidi"/>
          <w:color w:val="000000" w:themeColor="text1"/>
          <w:sz w:val="24"/>
          <w:szCs w:val="24"/>
          <w:lang w:val="en"/>
        </w:rPr>
        <w:t xml:space="preserve"> Conference of the University Research of Theses and Dissertations, The School of Graduate Studies and the Deanship of Scientific Research, University of Jordan, 2014.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Committee of the Competencies Exam for the visual, theatrical and the musical arts, Ministry of Higher Education, 2014.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Committee of Theatre &amp; Drama, Artists Syndicate, (2014-2016).</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lastRenderedPageBreak/>
        <w:t>Member of the executive office of the Arab Society of Theatre Critics, 2013.</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 Member of the Supervising Committee for the content of the Arts Curriculum (Theatre), Ministry of Education, 2013.</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Jordanian Writers Society and The General Union of Arab Writers, 2013.</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Chairman of the Editorial Board of the Journal of Arts “</w:t>
      </w:r>
      <w:proofErr w:type="spellStart"/>
      <w:r w:rsidRPr="00AF0D2A">
        <w:rPr>
          <w:rFonts w:asciiTheme="majorBidi" w:hAnsiTheme="majorBidi"/>
          <w:color w:val="000000" w:themeColor="text1"/>
          <w:sz w:val="24"/>
          <w:szCs w:val="24"/>
          <w:highlight w:val="white"/>
          <w:lang w:val="en"/>
        </w:rPr>
        <w:t>Funoon</w:t>
      </w:r>
      <w:proofErr w:type="spellEnd"/>
      <w:r w:rsidRPr="00AF0D2A">
        <w:rPr>
          <w:rFonts w:asciiTheme="majorBidi" w:hAnsiTheme="majorBidi"/>
          <w:color w:val="000000" w:themeColor="text1"/>
          <w:sz w:val="24"/>
          <w:szCs w:val="24"/>
          <w:highlight w:val="white"/>
          <w:lang w:val="en"/>
        </w:rPr>
        <w:t>”, Ministry of Culture,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 Member of the Preparatory Committee for the National Conference of Culture and Arts, Ministry of Culture,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Founding member of the Dramatic Critique Forum, Amman,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Preparatory Committee for the Arab Theatre Development Strategy, Arab Theatre Institute, 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Arab University Theatre Network, representative of Jordan, (2011 to date).</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Artistic Committee for the production &amp; support of theatrical projects, Greater Amman Municipality, (2011-2012).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Editorial Board of the Journal of Arts “</w:t>
      </w:r>
      <w:proofErr w:type="spellStart"/>
      <w:r w:rsidRPr="00AF0D2A">
        <w:rPr>
          <w:rFonts w:asciiTheme="majorBidi" w:hAnsiTheme="majorBidi"/>
          <w:color w:val="000000" w:themeColor="text1"/>
          <w:sz w:val="24"/>
          <w:szCs w:val="24"/>
          <w:lang w:val="en"/>
        </w:rPr>
        <w:t>Funoon</w:t>
      </w:r>
      <w:proofErr w:type="spellEnd"/>
      <w:r w:rsidRPr="00AF0D2A">
        <w:rPr>
          <w:rFonts w:asciiTheme="majorBidi" w:hAnsiTheme="majorBidi"/>
          <w:color w:val="000000" w:themeColor="text1"/>
          <w:sz w:val="24"/>
          <w:szCs w:val="24"/>
          <w:lang w:val="en"/>
        </w:rPr>
        <w:t>”, Ministry of Culture, (2011-2012).</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The President of the Cultural Committee, Ministry of Culture, 2011.</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2009.</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Committee of the State Encouragement Award, Ministry of Culture, 2008.</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Supervising Committee for the content of the Arts Curriculum (Theatre), Ministry of Education, 2008.</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Jury for the projects of students, Higher Institute of Dramatic Arts, Kuwait, 2008.</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Selection Committee for the directors to participate in the Cairo International Festival for Contemporary and Experimental Theatre, 2007.</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2007.</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lastRenderedPageBreak/>
        <w:t>Member of the Committee for the Preparation &amp; Supervision for the issuance of the Jordanian Artists Dictionary, Ministry of Culture, 2007.</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High Committee of the Jordanian Youth Theatre Festival, Ministry of Culture, 2006.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Jury, Philadelphia Festival for Arab Theatre, Philadelphia University, 2006.</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Planning &amp; Support Committee, Ministry of Culture, 2006.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A Member of the Artistic Committee, Ministry of Culture, 2006.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Theater Committee and Theater Forum at the Jordanian Artists Syndicate, (2005-2006).</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Jury, The Jordanian Children’s Theatre Festival, Ministry of Culture, 2005.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2005.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Jury, Philadelphia Festival for Arab Theatre, Philadelphia University, 2005.</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Jury &amp; the High Committee at the 9</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Jordanian Youth Theatre Festival, Ministry of Culture, 2004.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Artistic Committee to select the shows to participate in the Cairo International Festival for Contemporary and Experimental Theatre, 2004.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The President of the Cultural Committee, Ministry of Culture, 2004.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Member of the Selection Committee for the students of Artistic Excellence, </w:t>
      </w:r>
      <w:proofErr w:type="spellStart"/>
      <w:r w:rsidRPr="00AF0D2A">
        <w:rPr>
          <w:rFonts w:asciiTheme="majorBidi" w:hAnsiTheme="majorBidi"/>
          <w:color w:val="000000" w:themeColor="text1"/>
          <w:sz w:val="24"/>
          <w:szCs w:val="24"/>
          <w:highlight w:val="white"/>
          <w:lang w:val="en"/>
        </w:rPr>
        <w:t>Mu'tah</w:t>
      </w:r>
      <w:proofErr w:type="spellEnd"/>
      <w:r w:rsidRPr="00AF0D2A">
        <w:rPr>
          <w:rFonts w:asciiTheme="majorBidi" w:hAnsiTheme="majorBidi"/>
          <w:color w:val="000000" w:themeColor="text1"/>
          <w:sz w:val="24"/>
          <w:szCs w:val="24"/>
          <w:highlight w:val="white"/>
          <w:lang w:val="en"/>
        </w:rPr>
        <w:t xml:space="preserve"> University, (2003-2004).</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Jury, The 3</w:t>
      </w:r>
      <w:r w:rsidRPr="00AF0D2A">
        <w:rPr>
          <w:rFonts w:asciiTheme="majorBidi" w:hAnsiTheme="majorBidi"/>
          <w:color w:val="000000" w:themeColor="text1"/>
          <w:sz w:val="24"/>
          <w:szCs w:val="24"/>
          <w:vertAlign w:val="superscript"/>
          <w:lang w:val="en"/>
        </w:rPr>
        <w:t>rd</w:t>
      </w:r>
      <w:r w:rsidRPr="00AF0D2A">
        <w:rPr>
          <w:rFonts w:asciiTheme="majorBidi" w:hAnsiTheme="majorBidi"/>
          <w:color w:val="000000" w:themeColor="text1"/>
          <w:sz w:val="24"/>
          <w:szCs w:val="24"/>
          <w:lang w:val="en"/>
        </w:rPr>
        <w:t xml:space="preserve">  University Theatre Festival, 2003.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Member of the High Advisory Committee for the festivals of the Ministry of Culture, The President of the Cultural Committee, Ministry of Culture, 2003.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Critique Evaluation Committee, The Jordanian Children’s Theatre Festival, Ministry of Culture, 2003.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Theater Committee, Jordanian Artists Syndicate, 2003.</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Committee of Media &amp; Culture, Jordanian Artists Syndicate, 1999.</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Member of the High Committee and Member of the Jury at </w:t>
      </w:r>
      <w:proofErr w:type="spellStart"/>
      <w:r w:rsidRPr="00AF0D2A">
        <w:rPr>
          <w:rFonts w:asciiTheme="majorBidi" w:hAnsiTheme="majorBidi"/>
          <w:color w:val="000000" w:themeColor="text1"/>
          <w:sz w:val="24"/>
          <w:szCs w:val="24"/>
          <w:highlight w:val="white"/>
          <w:lang w:val="en"/>
        </w:rPr>
        <w:t>Zarqa</w:t>
      </w:r>
      <w:proofErr w:type="spellEnd"/>
      <w:r w:rsidRPr="00AF0D2A">
        <w:rPr>
          <w:rFonts w:asciiTheme="majorBidi" w:hAnsiTheme="majorBidi"/>
          <w:color w:val="000000" w:themeColor="text1"/>
          <w:sz w:val="24"/>
          <w:szCs w:val="24"/>
          <w:highlight w:val="white"/>
          <w:lang w:val="en"/>
        </w:rPr>
        <w:t xml:space="preserve"> Summer Theatre Festival, Ministry of Culture, 1999.</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lastRenderedPageBreak/>
        <w:t>Member of the Committee for the evaluation of texts &amp; performances, Irbid Culture Directorate, (1996 – 1999).</w:t>
      </w:r>
    </w:p>
    <w:p w:rsidR="00793CEE" w:rsidRPr="00AF0D2A" w:rsidRDefault="00793CEE" w:rsidP="00E169F5">
      <w:pPr>
        <w:numPr>
          <w:ilvl w:val="0"/>
          <w:numId w:val="1"/>
        </w:numPr>
        <w:autoSpaceDE w:val="0"/>
        <w:autoSpaceDN w:val="0"/>
        <w:adjustRightInd w:val="0"/>
        <w:spacing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Member of the Jordanian Artists Syndicate since 1993.</w:t>
      </w:r>
    </w:p>
    <w:p w:rsidR="00793CEE" w:rsidRPr="00AF0D2A" w:rsidRDefault="00793CEE" w:rsidP="00E169F5">
      <w:pPr>
        <w:autoSpaceDE w:val="0"/>
        <w:autoSpaceDN w:val="0"/>
        <w:adjustRightInd w:val="0"/>
        <w:spacing w:line="259" w:lineRule="atLeast"/>
        <w:rPr>
          <w:rFonts w:asciiTheme="majorBidi" w:hAnsiTheme="majorBidi"/>
          <w:color w:val="000000" w:themeColor="text1"/>
          <w:lang w:val="en"/>
        </w:rPr>
      </w:pPr>
    </w:p>
    <w:p w:rsidR="00793CEE" w:rsidRPr="00AF0D2A" w:rsidRDefault="00793CEE" w:rsidP="00E169F5">
      <w:pPr>
        <w:autoSpaceDE w:val="0"/>
        <w:autoSpaceDN w:val="0"/>
        <w:adjustRightInd w:val="0"/>
        <w:spacing w:line="259" w:lineRule="atLeast"/>
        <w:rPr>
          <w:rFonts w:asciiTheme="majorBidi" w:hAnsiTheme="majorBidi"/>
          <w:b/>
          <w:bCs/>
          <w:color w:val="000000" w:themeColor="text1"/>
          <w:sz w:val="28"/>
          <w:szCs w:val="28"/>
          <w:u w:val="single"/>
          <w:lang w:val="en"/>
        </w:rPr>
      </w:pPr>
      <w:r w:rsidRPr="00AF0D2A">
        <w:rPr>
          <w:rFonts w:asciiTheme="majorBidi" w:hAnsiTheme="majorBidi"/>
          <w:b/>
          <w:bCs/>
          <w:color w:val="000000" w:themeColor="text1"/>
          <w:sz w:val="28"/>
          <w:szCs w:val="28"/>
          <w:u w:val="single"/>
          <w:lang w:val="en"/>
        </w:rPr>
        <w:t>Certificates of Appreciation, Artistic &amp; Academic Participations:</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Participation as a (Guest of Honor), The 8</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Academic Festival,  Kuwait, 201</w:t>
      </w:r>
      <w:r w:rsidRPr="00AF0D2A">
        <w:rPr>
          <w:rFonts w:asciiTheme="majorBidi" w:hAnsiTheme="majorBidi"/>
          <w:color w:val="000000" w:themeColor="text1"/>
          <w:sz w:val="24"/>
          <w:szCs w:val="24"/>
          <w:lang w:val="en"/>
        </w:rPr>
        <w:t>8.</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at the 18</w:t>
      </w:r>
      <w:r w:rsidRPr="00AF0D2A">
        <w:rPr>
          <w:rFonts w:asciiTheme="majorBidi" w:hAnsiTheme="majorBidi"/>
          <w:color w:val="000000" w:themeColor="text1"/>
          <w:sz w:val="24"/>
          <w:szCs w:val="24"/>
          <w:vertAlign w:val="superscript"/>
          <w:lang w:val="en"/>
        </w:rPr>
        <w:t>th</w:t>
      </w:r>
      <w:r w:rsidRPr="00AF0D2A">
        <w:rPr>
          <w:rFonts w:asciiTheme="majorBidi" w:hAnsiTheme="majorBidi"/>
          <w:color w:val="000000" w:themeColor="text1"/>
          <w:sz w:val="24"/>
          <w:szCs w:val="24"/>
          <w:lang w:val="en"/>
        </w:rPr>
        <w:t xml:space="preserve"> session of Kuwait Theatre Festival, 2017.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Participation in </w:t>
      </w:r>
      <w:r w:rsidRPr="00AF0D2A">
        <w:rPr>
          <w:rFonts w:asciiTheme="majorBidi" w:hAnsiTheme="majorBidi"/>
          <w:color w:val="000000" w:themeColor="text1"/>
          <w:sz w:val="24"/>
          <w:szCs w:val="24"/>
          <w:lang w:val="en"/>
        </w:rPr>
        <w:t>the Cairo International Festival for Contemporary and Experimental Theatre, Egypt, 2016.</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Participation in Doha Theatre Festival, Qatar, 2015.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Participation in the 6</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Omani Theatre Festival, Ministry of Heritage and Culture, within the activities of “</w:t>
      </w:r>
      <w:proofErr w:type="spellStart"/>
      <w:r w:rsidRPr="00AF0D2A">
        <w:rPr>
          <w:rFonts w:asciiTheme="majorBidi" w:hAnsiTheme="majorBidi"/>
          <w:color w:val="000000" w:themeColor="text1"/>
          <w:sz w:val="24"/>
          <w:szCs w:val="24"/>
          <w:highlight w:val="white"/>
          <w:lang w:val="en"/>
        </w:rPr>
        <w:t>Nizwa</w:t>
      </w:r>
      <w:proofErr w:type="spellEnd"/>
      <w:r w:rsidRPr="00AF0D2A">
        <w:rPr>
          <w:rFonts w:asciiTheme="majorBidi" w:hAnsiTheme="majorBidi"/>
          <w:color w:val="000000" w:themeColor="text1"/>
          <w:sz w:val="24"/>
          <w:szCs w:val="24"/>
          <w:highlight w:val="white"/>
          <w:lang w:val="en"/>
        </w:rPr>
        <w:t>” Capital of Islamic Culture, 2015.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Participation as a (Guest of Honor), The 4</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Academic Festival,  Kuwait, 2014.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Participation in </w:t>
      </w:r>
      <w:proofErr w:type="spellStart"/>
      <w:r w:rsidRPr="00AF0D2A">
        <w:rPr>
          <w:rFonts w:asciiTheme="majorBidi" w:hAnsiTheme="majorBidi"/>
          <w:color w:val="000000" w:themeColor="text1"/>
          <w:sz w:val="24"/>
          <w:szCs w:val="24"/>
          <w:highlight w:val="white"/>
          <w:lang w:val="en"/>
        </w:rPr>
        <w:t>Fas</w:t>
      </w:r>
      <w:proofErr w:type="spellEnd"/>
      <w:r w:rsidRPr="00AF0D2A">
        <w:rPr>
          <w:rFonts w:asciiTheme="majorBidi" w:hAnsiTheme="majorBidi"/>
          <w:color w:val="000000" w:themeColor="text1"/>
          <w:sz w:val="24"/>
          <w:szCs w:val="24"/>
          <w:highlight w:val="white"/>
          <w:lang w:val="en"/>
        </w:rPr>
        <w:t xml:space="preserve"> International Festival of the University Theatre, received the awards of (Directing &amp; Sinography) about a "Silent Play", Morocco,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 xml:space="preserve">Participation in </w:t>
      </w:r>
      <w:proofErr w:type="spellStart"/>
      <w:r w:rsidRPr="00AF0D2A">
        <w:rPr>
          <w:rFonts w:asciiTheme="majorBidi" w:hAnsiTheme="majorBidi"/>
          <w:color w:val="000000" w:themeColor="text1"/>
          <w:sz w:val="24"/>
          <w:szCs w:val="24"/>
          <w:lang w:val="en"/>
        </w:rPr>
        <w:t>Bejaia</w:t>
      </w:r>
      <w:proofErr w:type="spellEnd"/>
      <w:r w:rsidRPr="00AF0D2A">
        <w:rPr>
          <w:rFonts w:asciiTheme="majorBidi" w:hAnsiTheme="majorBidi"/>
          <w:color w:val="000000" w:themeColor="text1"/>
          <w:sz w:val="24"/>
          <w:szCs w:val="24"/>
          <w:lang w:val="en"/>
        </w:rPr>
        <w:t xml:space="preserve"> International Theatre Festival, Algeria, 2012.</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Participation in </w:t>
      </w:r>
      <w:proofErr w:type="spellStart"/>
      <w:r w:rsidRPr="00AF0D2A">
        <w:rPr>
          <w:rFonts w:asciiTheme="majorBidi" w:hAnsiTheme="majorBidi"/>
          <w:color w:val="000000" w:themeColor="text1"/>
          <w:sz w:val="24"/>
          <w:szCs w:val="24"/>
          <w:highlight w:val="white"/>
          <w:lang w:val="en"/>
        </w:rPr>
        <w:t>Fas</w:t>
      </w:r>
      <w:proofErr w:type="spellEnd"/>
      <w:r w:rsidRPr="00AF0D2A">
        <w:rPr>
          <w:rFonts w:asciiTheme="majorBidi" w:hAnsiTheme="majorBidi"/>
          <w:color w:val="000000" w:themeColor="text1"/>
          <w:sz w:val="24"/>
          <w:szCs w:val="24"/>
          <w:highlight w:val="white"/>
          <w:lang w:val="en"/>
        </w:rPr>
        <w:t xml:space="preserve"> International Festival of the University Theatre</w:t>
      </w:r>
      <w:r w:rsidRPr="00AF0D2A">
        <w:rPr>
          <w:rFonts w:asciiTheme="majorBidi" w:hAnsiTheme="majorBidi"/>
          <w:color w:val="000000" w:themeColor="text1"/>
          <w:sz w:val="24"/>
          <w:szCs w:val="24"/>
          <w:lang w:val="en"/>
        </w:rPr>
        <w:t>, the 6</w:t>
      </w:r>
      <w:r w:rsidRPr="00AF0D2A">
        <w:rPr>
          <w:rFonts w:asciiTheme="majorBidi" w:hAnsiTheme="majorBidi"/>
          <w:color w:val="000000" w:themeColor="text1"/>
          <w:sz w:val="24"/>
          <w:szCs w:val="24"/>
          <w:vertAlign w:val="superscript"/>
          <w:lang w:val="en"/>
        </w:rPr>
        <w:t>th</w:t>
      </w:r>
      <w:r w:rsidRPr="00AF0D2A">
        <w:rPr>
          <w:rFonts w:asciiTheme="majorBidi" w:hAnsiTheme="majorBidi"/>
          <w:color w:val="000000" w:themeColor="text1"/>
          <w:sz w:val="24"/>
          <w:szCs w:val="24"/>
          <w:lang w:val="en"/>
        </w:rPr>
        <w:t xml:space="preserve"> session, Morocco, 2011</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Forum of Theatre Criticism, the Arab Theatre Institute, Sharjah, UAE, 2011.</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Participation at the 4</w:t>
      </w:r>
      <w:r w:rsidRPr="00AF0D2A">
        <w:rPr>
          <w:rFonts w:asciiTheme="majorBidi" w:hAnsiTheme="majorBidi"/>
          <w:color w:val="000000" w:themeColor="text1"/>
          <w:sz w:val="24"/>
          <w:szCs w:val="24"/>
          <w:highlight w:val="white"/>
          <w:vertAlign w:val="superscript"/>
          <w:lang w:val="en"/>
        </w:rPr>
        <w:t>th</w:t>
      </w:r>
      <w:r w:rsidRPr="00AF0D2A">
        <w:rPr>
          <w:rFonts w:asciiTheme="majorBidi" w:hAnsiTheme="majorBidi"/>
          <w:color w:val="000000" w:themeColor="text1"/>
          <w:sz w:val="24"/>
          <w:szCs w:val="24"/>
          <w:highlight w:val="white"/>
          <w:lang w:val="en"/>
        </w:rPr>
        <w:t xml:space="preserve"> Saudi Festival, Riyadh, KSA, 2007.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at the 9</w:t>
      </w:r>
      <w:r w:rsidRPr="00AF0D2A">
        <w:rPr>
          <w:rFonts w:asciiTheme="majorBidi" w:hAnsiTheme="majorBidi"/>
          <w:color w:val="000000" w:themeColor="text1"/>
          <w:sz w:val="24"/>
          <w:szCs w:val="24"/>
          <w:vertAlign w:val="superscript"/>
          <w:lang w:val="en"/>
        </w:rPr>
        <w:t>th</w:t>
      </w:r>
      <w:r w:rsidRPr="00AF0D2A">
        <w:rPr>
          <w:rFonts w:asciiTheme="majorBidi" w:hAnsiTheme="majorBidi"/>
          <w:color w:val="000000" w:themeColor="text1"/>
          <w:sz w:val="24"/>
          <w:szCs w:val="24"/>
          <w:lang w:val="en"/>
        </w:rPr>
        <w:t xml:space="preserve"> session of Kuwait Theatre Festival, 2007.</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Jordanian National Cultural Conference, Ministry of Culture, Jordan, 2005.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2</w:t>
      </w:r>
      <w:r w:rsidRPr="00AF0D2A">
        <w:rPr>
          <w:rFonts w:asciiTheme="majorBidi" w:hAnsiTheme="majorBidi"/>
          <w:color w:val="000000" w:themeColor="text1"/>
          <w:sz w:val="24"/>
          <w:szCs w:val="24"/>
          <w:vertAlign w:val="superscript"/>
          <w:lang w:val="en"/>
        </w:rPr>
        <w:t>nd</w:t>
      </w:r>
      <w:r w:rsidRPr="00AF0D2A">
        <w:rPr>
          <w:rFonts w:asciiTheme="majorBidi" w:hAnsiTheme="majorBidi"/>
          <w:color w:val="000000" w:themeColor="text1"/>
          <w:sz w:val="24"/>
          <w:szCs w:val="24"/>
          <w:lang w:val="en"/>
        </w:rPr>
        <w:t xml:space="preserve"> Amman Cultural Festival, Greater Amman Municipality, 2005.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Scientific visit to Goldsmiths, University of London, Invitation by The British Council, England, (2004-2005).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workshop “Freedom &amp; Democracy Messengers” Centre for Defending Freedom of Journalists, Amman, Jordan, 2004.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intellectual seminar “Youth theatre and its role in the renaissance of the Jordanian theatre” Ministry of Culture, Jordan , 2004.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lastRenderedPageBreak/>
        <w:t xml:space="preserve">Participation in </w:t>
      </w:r>
      <w:r w:rsidRPr="00AF0D2A">
        <w:rPr>
          <w:rFonts w:asciiTheme="majorBidi" w:hAnsiTheme="majorBidi"/>
          <w:color w:val="000000" w:themeColor="text1"/>
          <w:sz w:val="24"/>
          <w:szCs w:val="24"/>
          <w:lang w:val="en"/>
        </w:rPr>
        <w:t>the Cairo International Festival for Contemporary and Experimental Theatre, Egypt, (2004-2005)</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lang w:val="en"/>
        </w:rPr>
        <w:t>Participation in the Festival of  the Theater Days, Kuwait, 2004.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Participation in the seminar "Ways to promote the Jordanian drama", Jordanian Television, the Artists Syndicate and Arab Artists Union, 2003.</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lang w:val="en"/>
        </w:rPr>
      </w:pPr>
      <w:r w:rsidRPr="00AF0D2A">
        <w:rPr>
          <w:rFonts w:asciiTheme="majorBidi" w:hAnsiTheme="majorBidi"/>
          <w:color w:val="000000" w:themeColor="text1"/>
          <w:sz w:val="24"/>
          <w:szCs w:val="24"/>
          <w:highlight w:val="white"/>
          <w:lang w:val="en"/>
        </w:rPr>
        <w:t xml:space="preserve">Participation in </w:t>
      </w:r>
      <w:r w:rsidRPr="00AF0D2A">
        <w:rPr>
          <w:rFonts w:asciiTheme="majorBidi" w:hAnsiTheme="majorBidi"/>
          <w:color w:val="000000" w:themeColor="text1"/>
          <w:sz w:val="24"/>
          <w:szCs w:val="24"/>
          <w:lang w:val="en"/>
        </w:rPr>
        <w:t>the Cairo International Festival for Contemporary and Experimental Theatre, Egypt, 1994.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Participation in Baghdad Festival for Arab Theatre, Iraq, 1994.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 xml:space="preserve">Participation in </w:t>
      </w:r>
      <w:proofErr w:type="spellStart"/>
      <w:r w:rsidRPr="00AF0D2A">
        <w:rPr>
          <w:rFonts w:asciiTheme="majorBidi" w:hAnsiTheme="majorBidi"/>
          <w:color w:val="000000" w:themeColor="text1"/>
          <w:sz w:val="24"/>
          <w:szCs w:val="24"/>
          <w:highlight w:val="white"/>
          <w:lang w:val="en"/>
        </w:rPr>
        <w:t>Jerash</w:t>
      </w:r>
      <w:proofErr w:type="spellEnd"/>
      <w:r w:rsidRPr="00AF0D2A">
        <w:rPr>
          <w:rFonts w:asciiTheme="majorBidi" w:hAnsiTheme="majorBidi"/>
          <w:color w:val="000000" w:themeColor="text1"/>
          <w:sz w:val="24"/>
          <w:szCs w:val="24"/>
          <w:highlight w:val="white"/>
          <w:lang w:val="en"/>
        </w:rPr>
        <w:t xml:space="preserve"> Festival of Culture and Arts as “Theater Manager” for several sessions.</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Certificate &amp; Shield of Artistic Excellence, Deanship of Student Affairs, Yarmouk University, Jordan, 1994.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The Award for the Best Actor at the 3</w:t>
      </w:r>
      <w:r w:rsidRPr="00AF0D2A">
        <w:rPr>
          <w:rFonts w:asciiTheme="majorBidi" w:hAnsiTheme="majorBidi"/>
          <w:color w:val="000000" w:themeColor="text1"/>
          <w:sz w:val="24"/>
          <w:szCs w:val="24"/>
          <w:highlight w:val="white"/>
          <w:vertAlign w:val="superscript"/>
          <w:lang w:val="en"/>
        </w:rPr>
        <w:t>rd</w:t>
      </w:r>
      <w:r w:rsidRPr="00AF0D2A">
        <w:rPr>
          <w:rFonts w:asciiTheme="majorBidi" w:hAnsiTheme="majorBidi"/>
          <w:color w:val="000000" w:themeColor="text1"/>
          <w:sz w:val="24"/>
          <w:szCs w:val="24"/>
          <w:highlight w:val="white"/>
          <w:lang w:val="en"/>
        </w:rPr>
        <w:t xml:space="preserve"> Jordanian Youth Theater Festival, Ministry of Culture, Jordan, 1994.</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Many Certificates of Appreciation &amp; Shields of Appreciation from inside and outside Jordan.</w:t>
      </w:r>
    </w:p>
    <w:p w:rsidR="00793CEE" w:rsidRPr="00AF0D2A" w:rsidRDefault="00793CEE" w:rsidP="00E169F5">
      <w:pPr>
        <w:numPr>
          <w:ilvl w:val="0"/>
          <w:numId w:val="1"/>
        </w:numPr>
        <w:autoSpaceDE w:val="0"/>
        <w:autoSpaceDN w:val="0"/>
        <w:adjustRightInd w:val="0"/>
        <w:spacing w:before="158" w:line="259" w:lineRule="atLeast"/>
        <w:ind w:left="720" w:hanging="360"/>
        <w:rPr>
          <w:rFonts w:asciiTheme="majorBidi" w:hAnsiTheme="majorBidi"/>
          <w:color w:val="000000" w:themeColor="text1"/>
          <w:sz w:val="24"/>
          <w:szCs w:val="24"/>
          <w:highlight w:val="white"/>
          <w:lang w:val="en"/>
        </w:rPr>
      </w:pPr>
      <w:r w:rsidRPr="00AF0D2A">
        <w:rPr>
          <w:rFonts w:asciiTheme="majorBidi" w:hAnsiTheme="majorBidi"/>
          <w:color w:val="000000" w:themeColor="text1"/>
          <w:sz w:val="24"/>
          <w:szCs w:val="24"/>
          <w:highlight w:val="white"/>
          <w:lang w:val="en"/>
        </w:rPr>
        <w:t>Many letters of Thanks &amp; Appreciation from the Heads and Deans of some Jordanian and Arab Universities, the Jordanian Ministry of Culture, the Artists Syndicate, Anti-Narcotics Department and many other Arab festivals.</w:t>
      </w:r>
    </w:p>
    <w:p w:rsidR="00793CEE" w:rsidRPr="00AF0D2A" w:rsidRDefault="00793CEE" w:rsidP="00E169F5">
      <w:pPr>
        <w:autoSpaceDE w:val="0"/>
        <w:autoSpaceDN w:val="0"/>
        <w:adjustRightInd w:val="0"/>
        <w:spacing w:before="158" w:line="259" w:lineRule="atLeast"/>
        <w:ind w:left="360"/>
        <w:rPr>
          <w:rFonts w:asciiTheme="majorBidi" w:hAnsiTheme="majorBidi"/>
          <w:color w:val="000000" w:themeColor="text1"/>
          <w:sz w:val="24"/>
          <w:szCs w:val="24"/>
          <w:highlight w:val="white"/>
          <w:lang w:val="en"/>
        </w:rPr>
      </w:pPr>
    </w:p>
    <w:p w:rsidR="00793CEE" w:rsidRPr="00AF0D2A" w:rsidRDefault="00793CEE" w:rsidP="00E169F5">
      <w:pPr>
        <w:pStyle w:val="Heading2"/>
        <w:rPr>
          <w:rFonts w:asciiTheme="majorBidi" w:hAnsiTheme="majorBidi"/>
          <w:b/>
          <w:bCs/>
          <w:color w:val="000000" w:themeColor="text1"/>
          <w:sz w:val="28"/>
          <w:szCs w:val="28"/>
          <w:u w:val="single"/>
          <w:rtl/>
          <w:lang w:bidi="ar-JO"/>
        </w:rPr>
      </w:pPr>
      <w:r w:rsidRPr="00AF0D2A">
        <w:rPr>
          <w:rFonts w:asciiTheme="majorBidi" w:hAnsiTheme="majorBidi"/>
          <w:b/>
          <w:bCs/>
          <w:color w:val="000000" w:themeColor="text1"/>
          <w:sz w:val="28"/>
          <w:szCs w:val="28"/>
          <w:u w:val="single"/>
        </w:rPr>
        <w:t>Skills</w:t>
      </w:r>
      <w:r w:rsidR="00095876" w:rsidRPr="00AF0D2A">
        <w:rPr>
          <w:rFonts w:asciiTheme="majorBidi" w:hAnsiTheme="majorBidi"/>
          <w:b/>
          <w:bCs/>
          <w:color w:val="000000" w:themeColor="text1"/>
          <w:sz w:val="28"/>
          <w:szCs w:val="28"/>
          <w:u w:val="single"/>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Ability to lead, train,</w:t>
      </w:r>
      <w:r w:rsidRPr="00513DBB">
        <w:rPr>
          <w:rFonts w:asciiTheme="majorBidi" w:hAnsiTheme="majorBidi"/>
          <w:bCs/>
          <w:color w:val="000000" w:themeColor="text1"/>
          <w:sz w:val="24"/>
          <w:szCs w:val="24"/>
        </w:rPr>
        <w:t xml:space="preserve"> and coach team members</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Written, oral communication and interpersonal skills</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Ability to work both independently and co-operatively</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Handle confidential and sensitive information</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Planning, organization and time - management skills</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tabs>
          <w:tab w:val="left" w:pos="990"/>
        </w:tabs>
        <w:spacing w:after="0" w:line="240" w:lineRule="auto"/>
        <w:jc w:val="both"/>
        <w:rPr>
          <w:rFonts w:asciiTheme="majorBidi" w:hAnsiTheme="majorBidi"/>
          <w:color w:val="000000" w:themeColor="text1"/>
          <w:sz w:val="24"/>
          <w:szCs w:val="24"/>
        </w:rPr>
      </w:pPr>
      <w:r w:rsidRPr="00513DBB">
        <w:rPr>
          <w:rFonts w:asciiTheme="majorBidi" w:hAnsiTheme="majorBidi"/>
          <w:color w:val="000000" w:themeColor="text1"/>
          <w:sz w:val="24"/>
          <w:szCs w:val="24"/>
        </w:rPr>
        <w:t>Accountable and able to accept responsibility</w:t>
      </w:r>
      <w:r w:rsidR="004B421D" w:rsidRPr="00513DBB">
        <w:rPr>
          <w:rFonts w:asciiTheme="majorBidi" w:hAnsiTheme="majorBidi"/>
          <w:color w:val="000000" w:themeColor="text1"/>
          <w:sz w:val="24"/>
          <w:szCs w:val="24"/>
        </w:rPr>
        <w:t>.</w:t>
      </w:r>
    </w:p>
    <w:p w:rsidR="00793CEE" w:rsidRPr="00513DBB" w:rsidRDefault="00793CEE" w:rsidP="00BB562C">
      <w:pPr>
        <w:numPr>
          <w:ilvl w:val="0"/>
          <w:numId w:val="7"/>
        </w:numPr>
        <w:spacing w:after="0" w:line="240" w:lineRule="auto"/>
        <w:jc w:val="both"/>
        <w:rPr>
          <w:rFonts w:asciiTheme="majorBidi" w:hAnsiTheme="majorBidi"/>
          <w:bCs/>
          <w:color w:val="000000" w:themeColor="text1"/>
          <w:sz w:val="24"/>
          <w:szCs w:val="24"/>
        </w:rPr>
      </w:pPr>
      <w:r w:rsidRPr="00513DBB">
        <w:rPr>
          <w:rFonts w:asciiTheme="majorBidi" w:hAnsiTheme="majorBidi"/>
          <w:bCs/>
          <w:color w:val="000000" w:themeColor="text1"/>
          <w:sz w:val="24"/>
          <w:szCs w:val="24"/>
        </w:rPr>
        <w:t>Analytical and problem solving skills</w:t>
      </w:r>
      <w:r w:rsidR="004B421D" w:rsidRPr="00513DBB">
        <w:rPr>
          <w:rFonts w:asciiTheme="majorBidi" w:hAnsiTheme="majorBidi"/>
          <w:bCs/>
          <w:color w:val="000000" w:themeColor="text1"/>
          <w:sz w:val="24"/>
          <w:szCs w:val="24"/>
        </w:rPr>
        <w:t>.</w:t>
      </w:r>
    </w:p>
    <w:p w:rsidR="00793CEE" w:rsidRPr="00513DBB" w:rsidRDefault="00793CEE" w:rsidP="00BB562C">
      <w:pPr>
        <w:numPr>
          <w:ilvl w:val="0"/>
          <w:numId w:val="7"/>
        </w:numPr>
        <w:spacing w:after="0" w:line="240" w:lineRule="auto"/>
        <w:jc w:val="both"/>
        <w:rPr>
          <w:rFonts w:asciiTheme="majorBidi" w:hAnsiTheme="majorBidi"/>
          <w:bCs/>
          <w:color w:val="000000" w:themeColor="text1"/>
          <w:sz w:val="24"/>
          <w:szCs w:val="24"/>
        </w:rPr>
      </w:pPr>
      <w:r w:rsidRPr="00513DBB">
        <w:rPr>
          <w:rFonts w:asciiTheme="majorBidi" w:hAnsiTheme="majorBidi"/>
          <w:bCs/>
          <w:color w:val="000000" w:themeColor="text1"/>
          <w:sz w:val="24"/>
          <w:szCs w:val="24"/>
        </w:rPr>
        <w:t xml:space="preserve">Knowledge in </w:t>
      </w:r>
      <w:r w:rsidRPr="00513DBB">
        <w:rPr>
          <w:rFonts w:asciiTheme="majorBidi" w:hAnsiTheme="majorBidi"/>
          <w:color w:val="000000" w:themeColor="text1"/>
          <w:sz w:val="24"/>
          <w:szCs w:val="24"/>
        </w:rPr>
        <w:t xml:space="preserve">MS-Office </w:t>
      </w:r>
      <w:r w:rsidRPr="00513DBB">
        <w:rPr>
          <w:rFonts w:asciiTheme="majorBidi" w:hAnsiTheme="majorBidi"/>
          <w:i/>
          <w:color w:val="000000" w:themeColor="text1"/>
          <w:sz w:val="24"/>
          <w:szCs w:val="24"/>
        </w:rPr>
        <w:t>(Word, Excel, Power Point, and Access)</w:t>
      </w:r>
      <w:r w:rsidR="004B421D" w:rsidRPr="00513DBB">
        <w:rPr>
          <w:rFonts w:asciiTheme="majorBidi" w:hAnsiTheme="majorBidi"/>
          <w:i/>
          <w:color w:val="000000" w:themeColor="text1"/>
          <w:sz w:val="24"/>
          <w:szCs w:val="24"/>
        </w:rPr>
        <w:t>.</w:t>
      </w:r>
    </w:p>
    <w:p w:rsidR="00793CEE" w:rsidRPr="00AF0D2A" w:rsidRDefault="00793CEE" w:rsidP="00E169F5">
      <w:pPr>
        <w:rPr>
          <w:rFonts w:asciiTheme="majorBidi" w:hAnsiTheme="majorBidi"/>
          <w:color w:val="000000" w:themeColor="text1"/>
          <w:lang w:bidi="ar-JO"/>
        </w:rPr>
      </w:pPr>
    </w:p>
    <w:p w:rsidR="00793CEE" w:rsidRPr="00AF0D2A" w:rsidRDefault="00793CEE" w:rsidP="00095876">
      <w:pPr>
        <w:pStyle w:val="Heading2"/>
        <w:rPr>
          <w:rFonts w:asciiTheme="majorBidi" w:hAnsiTheme="majorBidi"/>
          <w:b/>
          <w:bCs/>
          <w:color w:val="000000" w:themeColor="text1"/>
          <w:sz w:val="28"/>
          <w:szCs w:val="28"/>
        </w:rPr>
      </w:pPr>
      <w:r w:rsidRPr="00AF0D2A">
        <w:rPr>
          <w:rFonts w:asciiTheme="majorBidi" w:hAnsiTheme="majorBidi"/>
          <w:b/>
          <w:bCs/>
          <w:color w:val="000000" w:themeColor="text1"/>
          <w:sz w:val="28"/>
          <w:szCs w:val="28"/>
          <w:u w:val="single"/>
        </w:rPr>
        <w:t>Languages</w:t>
      </w:r>
      <w:r w:rsidR="00095876" w:rsidRPr="00AF0D2A">
        <w:rPr>
          <w:rFonts w:asciiTheme="majorBidi" w:hAnsiTheme="majorBidi"/>
          <w:b/>
          <w:bCs/>
          <w:color w:val="000000" w:themeColor="text1"/>
          <w:sz w:val="28"/>
          <w:szCs w:val="28"/>
          <w:u w:val="single"/>
        </w:rPr>
        <w:t>:</w:t>
      </w:r>
    </w:p>
    <w:p w:rsidR="00793CEE" w:rsidRPr="000F483F" w:rsidRDefault="00793CEE" w:rsidP="00F203CF">
      <w:pPr>
        <w:pStyle w:val="Heading2"/>
        <w:keepLines w:val="0"/>
        <w:numPr>
          <w:ilvl w:val="0"/>
          <w:numId w:val="8"/>
        </w:numPr>
        <w:spacing w:before="0" w:line="240" w:lineRule="auto"/>
        <w:rPr>
          <w:rFonts w:asciiTheme="majorBidi" w:hAnsiTheme="majorBidi"/>
          <w:color w:val="000000" w:themeColor="text1"/>
          <w:sz w:val="24"/>
          <w:szCs w:val="24"/>
        </w:rPr>
      </w:pPr>
      <w:r w:rsidRPr="000F483F">
        <w:rPr>
          <w:rFonts w:asciiTheme="majorBidi" w:hAnsiTheme="majorBidi"/>
          <w:color w:val="000000" w:themeColor="text1"/>
          <w:sz w:val="24"/>
          <w:szCs w:val="24"/>
        </w:rPr>
        <w:t>Arabic</w:t>
      </w:r>
      <w:r w:rsidR="00095876" w:rsidRPr="000F483F">
        <w:rPr>
          <w:rFonts w:asciiTheme="majorBidi" w:hAnsiTheme="majorBidi"/>
          <w:color w:val="000000" w:themeColor="text1"/>
          <w:sz w:val="24"/>
          <w:szCs w:val="24"/>
        </w:rPr>
        <w:t xml:space="preserve">, </w:t>
      </w:r>
      <w:r w:rsidRPr="000F483F">
        <w:rPr>
          <w:rFonts w:asciiTheme="majorBidi" w:hAnsiTheme="majorBidi"/>
          <w:color w:val="000000" w:themeColor="text1"/>
          <w:sz w:val="24"/>
          <w:szCs w:val="24"/>
        </w:rPr>
        <w:t>(Mother Tongue)</w:t>
      </w:r>
      <w:r w:rsidR="00095876" w:rsidRPr="000F483F">
        <w:rPr>
          <w:rFonts w:asciiTheme="majorBidi" w:hAnsiTheme="majorBidi"/>
          <w:color w:val="000000" w:themeColor="text1"/>
          <w:sz w:val="24"/>
          <w:szCs w:val="24"/>
        </w:rPr>
        <w:t>.</w:t>
      </w:r>
    </w:p>
    <w:p w:rsidR="00793CEE" w:rsidRPr="000F483F" w:rsidRDefault="00793CEE" w:rsidP="00F203CF">
      <w:pPr>
        <w:numPr>
          <w:ilvl w:val="0"/>
          <w:numId w:val="8"/>
        </w:numPr>
        <w:spacing w:after="0" w:line="240" w:lineRule="auto"/>
        <w:rPr>
          <w:rFonts w:asciiTheme="majorBidi" w:hAnsiTheme="majorBidi"/>
          <w:color w:val="000000" w:themeColor="text1"/>
          <w:sz w:val="24"/>
          <w:szCs w:val="24"/>
        </w:rPr>
      </w:pPr>
      <w:r w:rsidRPr="000F483F">
        <w:rPr>
          <w:rFonts w:asciiTheme="majorBidi" w:hAnsiTheme="majorBidi"/>
          <w:color w:val="000000" w:themeColor="text1"/>
          <w:sz w:val="24"/>
          <w:szCs w:val="24"/>
        </w:rPr>
        <w:t>Englis</w:t>
      </w:r>
      <w:r w:rsidR="00095876" w:rsidRPr="000F483F">
        <w:rPr>
          <w:rFonts w:asciiTheme="majorBidi" w:hAnsiTheme="majorBidi"/>
          <w:color w:val="000000" w:themeColor="text1"/>
          <w:sz w:val="24"/>
          <w:szCs w:val="24"/>
        </w:rPr>
        <w:t xml:space="preserve">h, </w:t>
      </w:r>
      <w:r w:rsidRPr="000F483F">
        <w:rPr>
          <w:rFonts w:asciiTheme="majorBidi" w:hAnsiTheme="majorBidi"/>
          <w:color w:val="000000" w:themeColor="text1"/>
          <w:sz w:val="24"/>
          <w:szCs w:val="24"/>
        </w:rPr>
        <w:t>(Good)</w:t>
      </w:r>
    </w:p>
    <w:p w:rsidR="00793CEE" w:rsidRPr="00AF0D2A" w:rsidRDefault="00793CEE" w:rsidP="00E169F5">
      <w:pPr>
        <w:pStyle w:val="Heading2"/>
        <w:rPr>
          <w:rFonts w:asciiTheme="majorBidi" w:hAnsiTheme="majorBidi"/>
          <w:color w:val="000000" w:themeColor="text1"/>
          <w:u w:val="single"/>
        </w:rPr>
      </w:pPr>
    </w:p>
    <w:p w:rsidR="00793CEE" w:rsidRPr="007563FB" w:rsidRDefault="00793CEE" w:rsidP="00BF1E9A">
      <w:pPr>
        <w:pStyle w:val="Heading2"/>
        <w:tabs>
          <w:tab w:val="left" w:pos="1455"/>
        </w:tabs>
        <w:rPr>
          <w:rFonts w:asciiTheme="majorBidi" w:hAnsiTheme="majorBidi"/>
          <w:color w:val="000000" w:themeColor="text1"/>
          <w:sz w:val="24"/>
          <w:szCs w:val="24"/>
          <w:u w:val="single"/>
        </w:rPr>
      </w:pPr>
    </w:p>
    <w:p w:rsidR="00793CEE" w:rsidRPr="007563FB" w:rsidRDefault="00793CEE" w:rsidP="00BF1E9A">
      <w:pPr>
        <w:pStyle w:val="Heading7"/>
        <w:jc w:val="center"/>
        <w:rPr>
          <w:rFonts w:asciiTheme="majorBidi" w:hAnsiTheme="majorBidi"/>
          <w:b/>
          <w:bCs/>
          <w:i w:val="0"/>
          <w:color w:val="000000" w:themeColor="text1"/>
          <w:sz w:val="24"/>
          <w:szCs w:val="24"/>
          <w:u w:val="single"/>
        </w:rPr>
      </w:pPr>
      <w:r w:rsidRPr="007563FB">
        <w:rPr>
          <w:rFonts w:asciiTheme="majorBidi" w:hAnsiTheme="majorBidi"/>
          <w:b/>
          <w:bCs/>
          <w:i w:val="0"/>
          <w:color w:val="000000" w:themeColor="text1"/>
          <w:sz w:val="24"/>
          <w:szCs w:val="24"/>
          <w:u w:val="single"/>
        </w:rPr>
        <w:t>References will be furnished upon request</w:t>
      </w:r>
    </w:p>
    <w:p w:rsidR="00793CEE" w:rsidRPr="00AF0D2A" w:rsidRDefault="00793CEE" w:rsidP="00793CEE">
      <w:pPr>
        <w:rPr>
          <w:rFonts w:asciiTheme="majorBidi" w:hAnsiTheme="majorBidi"/>
          <w:color w:val="000000" w:themeColor="text1"/>
        </w:rPr>
      </w:pPr>
      <w:bookmarkStart w:id="0" w:name="_GoBack"/>
      <w:bookmarkEnd w:id="0"/>
    </w:p>
    <w:sectPr w:rsidR="00793CEE" w:rsidRPr="00AF0D2A" w:rsidSect="0033090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1B" w:rsidRDefault="0078641B" w:rsidP="0078641B">
      <w:pPr>
        <w:spacing w:after="0" w:line="240" w:lineRule="auto"/>
      </w:pPr>
      <w:r>
        <w:separator/>
      </w:r>
    </w:p>
  </w:endnote>
  <w:endnote w:type="continuationSeparator" w:id="0">
    <w:p w:rsidR="0078641B" w:rsidRDefault="0078641B" w:rsidP="0078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1B" w:rsidRDefault="0078641B" w:rsidP="0078641B">
      <w:pPr>
        <w:spacing w:after="0" w:line="240" w:lineRule="auto"/>
      </w:pPr>
      <w:r>
        <w:separator/>
      </w:r>
    </w:p>
  </w:footnote>
  <w:footnote w:type="continuationSeparator" w:id="0">
    <w:p w:rsidR="0078641B" w:rsidRDefault="0078641B" w:rsidP="0078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8A6AF2"/>
    <w:lvl w:ilvl="0">
      <w:numFmt w:val="bullet"/>
      <w:lvlText w:val="*"/>
      <w:lvlJc w:val="left"/>
    </w:lvl>
  </w:abstractNum>
  <w:abstractNum w:abstractNumId="1" w15:restartNumberingAfterBreak="0">
    <w:nsid w:val="0C0B324A"/>
    <w:multiLevelType w:val="hybridMultilevel"/>
    <w:tmpl w:val="1344550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A06E1"/>
    <w:multiLevelType w:val="hybridMultilevel"/>
    <w:tmpl w:val="2E3E53C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C5AD1"/>
    <w:multiLevelType w:val="hybridMultilevel"/>
    <w:tmpl w:val="81D8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8C27BE"/>
    <w:multiLevelType w:val="hybridMultilevel"/>
    <w:tmpl w:val="AA62182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C53EB"/>
    <w:multiLevelType w:val="hybridMultilevel"/>
    <w:tmpl w:val="714AABE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20565E"/>
    <w:multiLevelType w:val="hybridMultilevel"/>
    <w:tmpl w:val="228A771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476FD6"/>
    <w:multiLevelType w:val="hybridMultilevel"/>
    <w:tmpl w:val="7E94797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EE"/>
    <w:rsid w:val="000010D9"/>
    <w:rsid w:val="00095876"/>
    <w:rsid w:val="000F483F"/>
    <w:rsid w:val="00170135"/>
    <w:rsid w:val="001A7E31"/>
    <w:rsid w:val="001E281E"/>
    <w:rsid w:val="001E2D0E"/>
    <w:rsid w:val="002271F5"/>
    <w:rsid w:val="002C0D44"/>
    <w:rsid w:val="004B421D"/>
    <w:rsid w:val="004D453C"/>
    <w:rsid w:val="00513DBB"/>
    <w:rsid w:val="0071386E"/>
    <w:rsid w:val="007563FB"/>
    <w:rsid w:val="0078641B"/>
    <w:rsid w:val="00793CEE"/>
    <w:rsid w:val="007C0D10"/>
    <w:rsid w:val="00871D32"/>
    <w:rsid w:val="00881C21"/>
    <w:rsid w:val="0089213E"/>
    <w:rsid w:val="008945BD"/>
    <w:rsid w:val="00910880"/>
    <w:rsid w:val="00A12050"/>
    <w:rsid w:val="00A71F14"/>
    <w:rsid w:val="00AF0D2A"/>
    <w:rsid w:val="00B76001"/>
    <w:rsid w:val="00BB562C"/>
    <w:rsid w:val="00BF1E9A"/>
    <w:rsid w:val="00D17D7C"/>
    <w:rsid w:val="00E842D4"/>
    <w:rsid w:val="00EF32E6"/>
    <w:rsid w:val="00F203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D3D"/>
  <w15:chartTrackingRefBased/>
  <w15:docId w15:val="{3D5AA963-47C6-5D48-9A8E-00F37A0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93C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nhideWhenUsed/>
    <w:qFormat/>
    <w:rsid w:val="00793CE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CEE"/>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rsid w:val="00793CEE"/>
    <w:rPr>
      <w:rFonts w:asciiTheme="majorHAnsi" w:eastAsiaTheme="majorEastAsia" w:hAnsiTheme="majorHAnsi" w:cstheme="majorBidi"/>
      <w:i/>
      <w:iCs/>
      <w:color w:val="1F3763" w:themeColor="accent1" w:themeShade="7F"/>
    </w:rPr>
  </w:style>
  <w:style w:type="paragraph" w:styleId="BodyText">
    <w:name w:val="Body Text"/>
    <w:basedOn w:val="Normal"/>
    <w:link w:val="BodyTextChar"/>
    <w:semiHidden/>
    <w:rsid w:val="00793CEE"/>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793CEE"/>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786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1B"/>
  </w:style>
  <w:style w:type="paragraph" w:styleId="Footer">
    <w:name w:val="footer"/>
    <w:basedOn w:val="Normal"/>
    <w:link w:val="FooterChar"/>
    <w:uiPriority w:val="99"/>
    <w:unhideWhenUsed/>
    <w:rsid w:val="00786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nkrash@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akrash@ju.edu.jo"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omarnkrash@yahoo.com" TargetMode="External"/><Relationship Id="rId4" Type="http://schemas.openxmlformats.org/officeDocument/2006/relationships/webSettings" Target="webSettings.xml"/><Relationship Id="rId9" Type="http://schemas.openxmlformats.org/officeDocument/2006/relationships/hyperlink" Target="mailto:o.nakrash@ju.edu.j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2EB2C-8253-4B16-9AC8-B6D2B142961A}"/>
</file>

<file path=customXml/itemProps2.xml><?xml version="1.0" encoding="utf-8"?>
<ds:datastoreItem xmlns:ds="http://schemas.openxmlformats.org/officeDocument/2006/customXml" ds:itemID="{F6D415F6-E37C-4858-BC8C-828A8F4FCB5C}"/>
</file>

<file path=customXml/itemProps3.xml><?xml version="1.0" encoding="utf-8"?>
<ds:datastoreItem xmlns:ds="http://schemas.openxmlformats.org/officeDocument/2006/customXml" ds:itemID="{09B94623-9CD9-4076-A818-995CF5C4222D}"/>
</file>

<file path=docProps/app.xml><?xml version="1.0" encoding="utf-8"?>
<Properties xmlns="http://schemas.openxmlformats.org/officeDocument/2006/extended-properties" xmlns:vt="http://schemas.openxmlformats.org/officeDocument/2006/docPropsVTypes">
  <Template>Normal</Template>
  <TotalTime>3</TotalTime>
  <Pages>13</Pages>
  <Words>3037</Words>
  <Characters>17313</Characters>
  <Application>Microsoft Office Word</Application>
  <DocSecurity>0</DocSecurity>
  <Lines>144</Lines>
  <Paragraphs>40</Paragraphs>
  <ScaleCrop>false</ScaleCrop>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dc:creator>
  <cp:keywords/>
  <dc:description/>
  <cp:lastModifiedBy>dalal</cp:lastModifiedBy>
  <cp:revision>2</cp:revision>
  <dcterms:created xsi:type="dcterms:W3CDTF">2018-05-31T14:41:00Z</dcterms:created>
  <dcterms:modified xsi:type="dcterms:W3CDTF">2018-05-31T14:41:00Z</dcterms:modified>
</cp:coreProperties>
</file>